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46" w:rsidRDefault="006942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4246" w:rsidRDefault="00694246">
      <w:pPr>
        <w:pStyle w:val="ConsPlusNormal"/>
        <w:jc w:val="both"/>
        <w:outlineLvl w:val="0"/>
      </w:pPr>
    </w:p>
    <w:p w:rsidR="00694246" w:rsidRDefault="00694246">
      <w:pPr>
        <w:pStyle w:val="ConsPlusNormal"/>
        <w:outlineLvl w:val="0"/>
      </w:pPr>
      <w:r>
        <w:t>Зарегистрировано в Минюсте России 15 марта 2017 г. N 45953</w:t>
      </w:r>
    </w:p>
    <w:p w:rsidR="00694246" w:rsidRDefault="00694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246" w:rsidRDefault="00694246">
      <w:pPr>
        <w:pStyle w:val="ConsPlusNormal"/>
      </w:pPr>
    </w:p>
    <w:p w:rsidR="00694246" w:rsidRDefault="0069424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94246" w:rsidRDefault="00694246">
      <w:pPr>
        <w:pStyle w:val="ConsPlusTitle"/>
        <w:jc w:val="center"/>
      </w:pPr>
    </w:p>
    <w:p w:rsidR="00694246" w:rsidRDefault="00694246">
      <w:pPr>
        <w:pStyle w:val="ConsPlusTitle"/>
        <w:jc w:val="center"/>
      </w:pPr>
      <w:r>
        <w:t>ПРИКАЗ</w:t>
      </w:r>
    </w:p>
    <w:p w:rsidR="00694246" w:rsidRDefault="00694246">
      <w:pPr>
        <w:pStyle w:val="ConsPlusTitle"/>
        <w:jc w:val="center"/>
      </w:pPr>
      <w:r>
        <w:t>от 14 февраля 2017 г. N 65</w:t>
      </w:r>
    </w:p>
    <w:p w:rsidR="00694246" w:rsidRDefault="00694246">
      <w:pPr>
        <w:pStyle w:val="ConsPlusTitle"/>
        <w:jc w:val="center"/>
      </w:pPr>
    </w:p>
    <w:p w:rsidR="00694246" w:rsidRDefault="00694246">
      <w:pPr>
        <w:pStyle w:val="ConsPlusTitle"/>
        <w:jc w:val="center"/>
      </w:pPr>
      <w:r>
        <w:t>О ВНЕСЕНИИ ИЗМЕНЕНИЙ</w:t>
      </w:r>
    </w:p>
    <w:p w:rsidR="00694246" w:rsidRDefault="00694246">
      <w:pPr>
        <w:pStyle w:val="ConsPlusTitle"/>
        <w:jc w:val="center"/>
      </w:pPr>
      <w:r>
        <w:t>В АДМИНИСТРАТИВНЫЙ РЕГЛАМЕНТ ФЕДЕРАЛЬНОГО АГЕНТСТВА</w:t>
      </w:r>
    </w:p>
    <w:p w:rsidR="00694246" w:rsidRDefault="00694246">
      <w:pPr>
        <w:pStyle w:val="ConsPlusTitle"/>
        <w:jc w:val="center"/>
      </w:pPr>
      <w:r>
        <w:t>ПО РЫБОЛОВСТВУ ПО ИСПОЛНЕНИЮ ГОСУДАРСТВЕННОЙ ФУНКЦИИ</w:t>
      </w:r>
    </w:p>
    <w:p w:rsidR="00694246" w:rsidRDefault="00694246">
      <w:pPr>
        <w:pStyle w:val="ConsPlusTitle"/>
        <w:jc w:val="center"/>
      </w:pPr>
      <w:r>
        <w:t>ПО ОСУЩЕСТВЛЕНИЮ ФЕДЕРАЛЬНОГО ГОСУДАРСТВЕННОГО КОНТРОЛЯ</w:t>
      </w:r>
    </w:p>
    <w:p w:rsidR="00694246" w:rsidRDefault="00694246">
      <w:pPr>
        <w:pStyle w:val="ConsPlusTitle"/>
        <w:jc w:val="center"/>
      </w:pPr>
      <w:r>
        <w:t xml:space="preserve">(НАДЗОРА) В ОБЛАСТИ РЫБОЛОВСТВА И СОХРАНЕНИЯ </w:t>
      </w:r>
      <w:proofErr w:type="gramStart"/>
      <w:r>
        <w:t>ВОДНЫХ</w:t>
      </w:r>
      <w:proofErr w:type="gramEnd"/>
    </w:p>
    <w:p w:rsidR="00694246" w:rsidRDefault="00694246">
      <w:pPr>
        <w:pStyle w:val="ConsPlusTitle"/>
        <w:jc w:val="center"/>
      </w:pPr>
      <w:r>
        <w:t>БИОЛОГИЧЕСКИХ РЕСУРСОВ, ЗА ИСКЛЮЧЕНИЕМ ВОДНЫХ БИОЛОГИЧЕСКИХ</w:t>
      </w:r>
    </w:p>
    <w:p w:rsidR="00694246" w:rsidRDefault="00694246">
      <w:pPr>
        <w:pStyle w:val="ConsPlusTitle"/>
        <w:jc w:val="center"/>
      </w:pPr>
      <w:r>
        <w:t xml:space="preserve">РЕСУРСОВ, НАХОДЯЩИХСЯ </w:t>
      </w:r>
      <w:proofErr w:type="gramStart"/>
      <w:r>
        <w:t>НА</w:t>
      </w:r>
      <w:proofErr w:type="gramEnd"/>
      <w:r>
        <w:t xml:space="preserve"> ОСОБО ОХРАНЯЕМЫХ ПРИРОДНЫХ</w:t>
      </w:r>
    </w:p>
    <w:p w:rsidR="00694246" w:rsidRDefault="00694246">
      <w:pPr>
        <w:pStyle w:val="ConsPlusTitle"/>
        <w:jc w:val="center"/>
      </w:pPr>
      <w:r>
        <w:t xml:space="preserve">ТЕРРИТОРИЯХ ФЕДЕРАЛЬНОГО ЗНАЧЕНИЯ И ЗАНЕСЕННЫХ В </w:t>
      </w:r>
      <w:proofErr w:type="gramStart"/>
      <w:r>
        <w:t>КРАСНУЮ</w:t>
      </w:r>
      <w:proofErr w:type="gramEnd"/>
    </w:p>
    <w:p w:rsidR="00694246" w:rsidRDefault="00694246">
      <w:pPr>
        <w:pStyle w:val="ConsPlusTitle"/>
        <w:jc w:val="center"/>
      </w:pPr>
      <w:r>
        <w:t xml:space="preserve">КНИГУ РОССИЙСКОЙ ФЕДЕРАЦИИ,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694246" w:rsidRDefault="00694246">
      <w:pPr>
        <w:pStyle w:val="ConsPlusTitle"/>
        <w:jc w:val="center"/>
      </w:pPr>
      <w:r>
        <w:t>МИНСЕЛЬХОЗА РОССИИ ОТ 18 ФЕВРАЛЯ 2015 Г. N 58</w:t>
      </w:r>
    </w:p>
    <w:p w:rsidR="00694246" w:rsidRDefault="00694246">
      <w:pPr>
        <w:pStyle w:val="ConsPlusNormal"/>
        <w:ind w:firstLine="540"/>
        <w:jc w:val="both"/>
      </w:pPr>
    </w:p>
    <w:p w:rsidR="00694246" w:rsidRDefault="0069424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</w:t>
        </w:r>
      </w:hyperlink>
      <w:r>
        <w:t xml:space="preserve"> Правил разработки и утверждения административных регламентов исполнения государственных функций,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</w:t>
      </w:r>
      <w:proofErr w:type="gramStart"/>
      <w:r>
        <w:t>N 52, ст. 7507; 2014, N 5, ст. 506), приказываю:</w:t>
      </w:r>
      <w:proofErr w:type="gramEnd"/>
    </w:p>
    <w:p w:rsidR="00694246" w:rsidRDefault="00694246">
      <w:pPr>
        <w:pStyle w:val="ConsPlusNormal"/>
        <w:ind w:firstLine="540"/>
        <w:jc w:val="both"/>
      </w:pPr>
      <w:proofErr w:type="gramStart"/>
      <w:r>
        <w:t xml:space="preserve">внести изменения в Административный </w:t>
      </w:r>
      <w:hyperlink r:id="rId7" w:history="1">
        <w:r>
          <w:rPr>
            <w:color w:val="0000FF"/>
          </w:rPr>
          <w:t>регламент</w:t>
        </w:r>
      </w:hyperlink>
      <w:r>
        <w:t xml:space="preserve"> Федерального агентства по рыболовству по исполнению государственной функции по осуществлению федерального государственного контроля (надзора) в области рыболовства и сохранения водных биологических ресурсов, за исключением водных биологических ресурсов, находящихся на особо охраняемых природных территориях федерального значения и занесенных в Красную книгу Российской Федерации, утвержденный приказом Минсельхоза России от 18 февраля 2015 г. N 58 (зарегистрирован в</w:t>
      </w:r>
      <w:proofErr w:type="gramEnd"/>
      <w:r>
        <w:t xml:space="preserve"> </w:t>
      </w:r>
      <w:proofErr w:type="gramStart"/>
      <w:r>
        <w:t>Минюсте России 9 июля 2015 г., регистрационный N 37967), с изменениями, внесенными приказом Минсельхоза России от 29 ноября 2016 г. N 534 "О внесении изменений в Административный регламент Федерального агентства по рыболовству по исполнению государственной функции по осуществлению федерального государственного контроля (надзора) в области рыболовства и сохранения водных биологических ресурсов, за исключением водных биологических ресурсов, находящихся на особо охраняемых природных</w:t>
      </w:r>
      <w:proofErr w:type="gramEnd"/>
      <w:r>
        <w:t xml:space="preserve"> </w:t>
      </w:r>
      <w:proofErr w:type="gramStart"/>
      <w:r>
        <w:t>территориях</w:t>
      </w:r>
      <w:proofErr w:type="gramEnd"/>
      <w:r>
        <w:t xml:space="preserve"> федерального значения и занесенных в Красную книгу Российской Федерации, утвержденный приказом Минсельхоза России от 18 февраля 2015 г. N 58" (зарегистрирован в Минюсте России 22 декабря 2016 г., регистрационный N 44876),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694246" w:rsidRDefault="00694246">
      <w:pPr>
        <w:pStyle w:val="ConsPlusNormal"/>
        <w:ind w:firstLine="540"/>
        <w:jc w:val="both"/>
      </w:pPr>
    </w:p>
    <w:p w:rsidR="00694246" w:rsidRDefault="00694246">
      <w:pPr>
        <w:pStyle w:val="ConsPlusNormal"/>
        <w:jc w:val="right"/>
      </w:pPr>
      <w:r>
        <w:t>Министр</w:t>
      </w:r>
    </w:p>
    <w:p w:rsidR="00694246" w:rsidRDefault="00694246">
      <w:pPr>
        <w:pStyle w:val="ConsPlusNormal"/>
        <w:jc w:val="right"/>
      </w:pPr>
      <w:r>
        <w:t>А.Н.ТКАЧЕВ</w:t>
      </w:r>
    </w:p>
    <w:p w:rsidR="00694246" w:rsidRDefault="00694246">
      <w:pPr>
        <w:pStyle w:val="ConsPlusNormal"/>
        <w:ind w:firstLine="540"/>
        <w:jc w:val="both"/>
      </w:pPr>
    </w:p>
    <w:p w:rsidR="00694246" w:rsidRDefault="00694246">
      <w:pPr>
        <w:pStyle w:val="ConsPlusNormal"/>
        <w:ind w:firstLine="540"/>
        <w:jc w:val="both"/>
      </w:pPr>
    </w:p>
    <w:p w:rsidR="00694246" w:rsidRDefault="00694246">
      <w:pPr>
        <w:pStyle w:val="ConsPlusNormal"/>
        <w:ind w:firstLine="540"/>
        <w:jc w:val="both"/>
      </w:pPr>
    </w:p>
    <w:p w:rsidR="00694246" w:rsidRDefault="00694246">
      <w:pPr>
        <w:pStyle w:val="ConsPlusNormal"/>
        <w:ind w:firstLine="540"/>
        <w:jc w:val="both"/>
      </w:pPr>
    </w:p>
    <w:p w:rsidR="00694246" w:rsidRDefault="00694246">
      <w:pPr>
        <w:pStyle w:val="ConsPlusNormal"/>
        <w:ind w:firstLine="540"/>
        <w:jc w:val="both"/>
      </w:pPr>
    </w:p>
    <w:p w:rsidR="00694246" w:rsidRDefault="00694246">
      <w:pPr>
        <w:pStyle w:val="ConsPlusNormal"/>
        <w:jc w:val="right"/>
        <w:outlineLvl w:val="0"/>
      </w:pPr>
      <w:r>
        <w:t>Приложение</w:t>
      </w:r>
    </w:p>
    <w:p w:rsidR="00694246" w:rsidRDefault="00694246">
      <w:pPr>
        <w:pStyle w:val="ConsPlusNormal"/>
        <w:jc w:val="right"/>
      </w:pPr>
      <w:r>
        <w:t>к приказу Минсельхоза России</w:t>
      </w:r>
    </w:p>
    <w:p w:rsidR="00694246" w:rsidRDefault="00694246">
      <w:pPr>
        <w:pStyle w:val="ConsPlusNormal"/>
        <w:jc w:val="right"/>
      </w:pPr>
      <w:r>
        <w:t>от 14 февраля 2017 г. N 65</w:t>
      </w:r>
    </w:p>
    <w:p w:rsidR="00694246" w:rsidRDefault="00694246">
      <w:pPr>
        <w:pStyle w:val="ConsPlusNormal"/>
        <w:ind w:firstLine="540"/>
        <w:jc w:val="both"/>
      </w:pPr>
    </w:p>
    <w:p w:rsidR="00694246" w:rsidRDefault="00694246">
      <w:pPr>
        <w:pStyle w:val="ConsPlusNormal"/>
        <w:jc w:val="center"/>
      </w:pPr>
      <w:bookmarkStart w:id="0" w:name="P34"/>
      <w:bookmarkEnd w:id="0"/>
      <w:r>
        <w:lastRenderedPageBreak/>
        <w:t>ИЗМЕНЕНИЯ,</w:t>
      </w:r>
    </w:p>
    <w:p w:rsidR="00694246" w:rsidRDefault="00694246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ВНОСЯТСЯ В АДМИНИСТРАТИВНЫЙ РЕГЛАМЕНТ ФЕДЕРАЛЬНОГО</w:t>
      </w:r>
    </w:p>
    <w:p w:rsidR="00694246" w:rsidRDefault="00694246">
      <w:pPr>
        <w:pStyle w:val="ConsPlusNormal"/>
        <w:jc w:val="center"/>
      </w:pPr>
      <w:r>
        <w:t xml:space="preserve">АГЕНТСТВА ПО РЫБОЛОВСТВУ ПО ИСПОЛНЕНИЮ </w:t>
      </w:r>
      <w:proofErr w:type="gramStart"/>
      <w:r>
        <w:t>ГОСУДАРСТВЕННОЙ</w:t>
      </w:r>
      <w:proofErr w:type="gramEnd"/>
    </w:p>
    <w:p w:rsidR="00694246" w:rsidRDefault="00694246">
      <w:pPr>
        <w:pStyle w:val="ConsPlusNormal"/>
        <w:jc w:val="center"/>
      </w:pPr>
      <w:r>
        <w:t xml:space="preserve">ФУНКЦИИ ПО ОСУЩЕСТВЛЕНИЮ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694246" w:rsidRDefault="00694246">
      <w:pPr>
        <w:pStyle w:val="ConsPlusNormal"/>
        <w:jc w:val="center"/>
      </w:pPr>
      <w:r>
        <w:t>КОНТРОЛЯ (НАДЗОРА) В ОБЛАСТИ РЫБОЛОВСТВА И СОХРАНЕНИЯ</w:t>
      </w:r>
    </w:p>
    <w:p w:rsidR="00694246" w:rsidRDefault="00694246">
      <w:pPr>
        <w:pStyle w:val="ConsPlusNormal"/>
        <w:jc w:val="center"/>
      </w:pPr>
      <w:r>
        <w:t>ВОДНЫХ БИОЛОГИЧЕСКИХ РЕСУРСОВ, ЗА ИСКЛЮЧЕНИЕМ ВОДНЫХ</w:t>
      </w:r>
    </w:p>
    <w:p w:rsidR="00694246" w:rsidRDefault="00694246">
      <w:pPr>
        <w:pStyle w:val="ConsPlusNormal"/>
        <w:jc w:val="center"/>
      </w:pPr>
      <w:r>
        <w:t xml:space="preserve">БИОЛОГИЧЕСКИХ РЕСУРСОВ, НАХОДЯЩИХСЯ </w:t>
      </w:r>
      <w:proofErr w:type="gramStart"/>
      <w:r>
        <w:t>НА</w:t>
      </w:r>
      <w:proofErr w:type="gramEnd"/>
      <w:r>
        <w:t xml:space="preserve"> ОСОБО ОХРАНЯЕМЫХ</w:t>
      </w:r>
    </w:p>
    <w:p w:rsidR="00694246" w:rsidRDefault="00694246">
      <w:pPr>
        <w:pStyle w:val="ConsPlusNormal"/>
        <w:jc w:val="center"/>
      </w:pPr>
      <w:r>
        <w:t xml:space="preserve">ПРИРОДНЫХ </w:t>
      </w:r>
      <w:proofErr w:type="gramStart"/>
      <w:r>
        <w:t>ТЕРРИТОРИЯХ</w:t>
      </w:r>
      <w:proofErr w:type="gramEnd"/>
      <w:r>
        <w:t xml:space="preserve"> ФЕДЕРАЛЬНОГО ЗНАЧЕНИЯ И ЗАНЕСЕННЫХ</w:t>
      </w:r>
    </w:p>
    <w:p w:rsidR="00694246" w:rsidRDefault="00694246">
      <w:pPr>
        <w:pStyle w:val="ConsPlusNormal"/>
        <w:jc w:val="center"/>
      </w:pPr>
      <w:r>
        <w:t xml:space="preserve">В КРАСНУЮ КНИГУ РОССИЙСКОЙ ФЕДЕРАЦИИ,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694246" w:rsidRDefault="00694246">
      <w:pPr>
        <w:pStyle w:val="ConsPlusNormal"/>
        <w:jc w:val="center"/>
      </w:pPr>
      <w:r>
        <w:t>МИНСЕЛЬХОЗА РОССИИ ОТ 18 ФЕВРАЛЯ 2015 Г. N 58</w:t>
      </w:r>
    </w:p>
    <w:p w:rsidR="00694246" w:rsidRDefault="00694246">
      <w:pPr>
        <w:pStyle w:val="ConsPlusNormal"/>
        <w:jc w:val="center"/>
      </w:pPr>
    </w:p>
    <w:p w:rsidR="00694246" w:rsidRDefault="00694246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8</w:t>
        </w:r>
      </w:hyperlink>
      <w:r>
        <w:t xml:space="preserve"> дополнить подпунктами 15 и 16 следующего содержания:</w:t>
      </w:r>
    </w:p>
    <w:p w:rsidR="00694246" w:rsidRDefault="00694246">
      <w:pPr>
        <w:pStyle w:val="ConsPlusNormal"/>
        <w:ind w:firstLine="540"/>
        <w:jc w:val="both"/>
      </w:pPr>
      <w:proofErr w:type="gramStart"/>
      <w:r>
        <w:t xml:space="preserve">"15) истребовать и получать на безвозмездной основе, в том числе в электронной форме, документы и (или) информацию,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>
        <w:t xml:space="preserve">, в </w:t>
      </w:r>
      <w:proofErr w:type="gramStart"/>
      <w:r>
        <w:t>распоряжении</w:t>
      </w:r>
      <w:proofErr w:type="gramEnd"/>
      <w:r>
        <w:t xml:space="preserve"> которых находятся эти документы и (или) информация, утвержденный распоряжением Правительства Российской Федерации от 19 апреля 2016 г. N 724-р (Собрание законодательства Российской Федерации, 2016, N 18, ст. 2647; N 42, ст. 5972) (далее - Перечень);</w:t>
      </w:r>
    </w:p>
    <w:p w:rsidR="00694246" w:rsidRDefault="00694246">
      <w:pPr>
        <w:pStyle w:val="ConsPlusNormal"/>
        <w:ind w:firstLine="540"/>
        <w:jc w:val="both"/>
      </w:pPr>
      <w:r>
        <w:t>16) знакомить юридическое лицо, индивидуального предпринимателя с документами и (или) информацией, полученными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>
        <w:t>.".</w:t>
      </w:r>
      <w:proofErr w:type="gramEnd"/>
    </w:p>
    <w:p w:rsidR="00694246" w:rsidRDefault="00694246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Пункт 10</w:t>
        </w:r>
      </w:hyperlink>
      <w:r>
        <w:t xml:space="preserve"> дополнить подпунктами 9 и 11 следующего содержания:</w:t>
      </w:r>
    </w:p>
    <w:p w:rsidR="00694246" w:rsidRDefault="00694246">
      <w:pPr>
        <w:pStyle w:val="ConsPlusNormal"/>
        <w:ind w:firstLine="540"/>
        <w:jc w:val="both"/>
      </w:pPr>
      <w:proofErr w:type="gramStart"/>
      <w:r>
        <w:t>"9)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указанных в пункте 44 Административного регламента;</w:t>
      </w:r>
      <w:proofErr w:type="gramEnd"/>
    </w:p>
    <w:p w:rsidR="00694246" w:rsidRDefault="00694246">
      <w:pPr>
        <w:pStyle w:val="ConsPlusNormal"/>
        <w:ind w:firstLine="540"/>
        <w:jc w:val="both"/>
      </w:pPr>
      <w:r>
        <w:t xml:space="preserve">10)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proofErr w:type="gramStart"/>
      <w:r>
        <w:t>Должностные лица территориальных управлений Росрыболовства вправе запрашивать необходимые документы и (или) информацию в рамках межведомственного информационного взаимодействия после издания руководителем (заместителем руководителя) территориального управления Росрыболовства приказа о проведении проверки;</w:t>
      </w:r>
      <w:proofErr w:type="gramEnd"/>
    </w:p>
    <w:p w:rsidR="00694246" w:rsidRDefault="00694246">
      <w:pPr>
        <w:pStyle w:val="ConsPlusNormal"/>
        <w:ind w:firstLine="540"/>
        <w:jc w:val="both"/>
      </w:pPr>
      <w:r>
        <w:t>11)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</w:t>
      </w:r>
      <w:proofErr w:type="gramStart"/>
      <w:r>
        <w:t>.".</w:t>
      </w:r>
      <w:proofErr w:type="gramEnd"/>
    </w:p>
    <w:p w:rsidR="00694246" w:rsidRDefault="00694246">
      <w:pPr>
        <w:pStyle w:val="ConsPlusNormal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Пункт 11</w:t>
        </w:r>
      </w:hyperlink>
      <w:r>
        <w:t xml:space="preserve"> дополнить подпунктами 8 и 9 следующего содержания:</w:t>
      </w:r>
    </w:p>
    <w:p w:rsidR="00694246" w:rsidRDefault="00694246">
      <w:pPr>
        <w:pStyle w:val="ConsPlusNormal"/>
        <w:ind w:firstLine="540"/>
        <w:jc w:val="both"/>
      </w:pPr>
      <w:r>
        <w:t>"8) знакомиться с документами и (или) информацией, полученными территориальным управлением Росрыболовства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94246" w:rsidRDefault="00694246">
      <w:pPr>
        <w:pStyle w:val="ConsPlusNormal"/>
        <w:ind w:firstLine="540"/>
        <w:jc w:val="both"/>
      </w:pPr>
      <w:r>
        <w:t>9) предоставлять по собственной инициативе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указаны в пункте 44 Административного регламента</w:t>
      </w:r>
      <w:proofErr w:type="gramStart"/>
      <w:r>
        <w:t>.".</w:t>
      </w:r>
      <w:proofErr w:type="gramEnd"/>
    </w:p>
    <w:p w:rsidR="00694246" w:rsidRDefault="00694246">
      <w:pPr>
        <w:pStyle w:val="ConsPlusNormal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29.1 следующего содержания:</w:t>
      </w:r>
    </w:p>
    <w:p w:rsidR="00694246" w:rsidRDefault="00694246">
      <w:pPr>
        <w:pStyle w:val="ConsPlusNormal"/>
        <w:ind w:firstLine="540"/>
        <w:jc w:val="both"/>
      </w:pPr>
      <w:r>
        <w:t xml:space="preserve">"29.1. В случае необходимости проверка одного субъекта малого предпринимательства </w:t>
      </w:r>
      <w:r>
        <w:lastRenderedPageBreak/>
        <w:t>может быть приостановлена руководителем (заместителем руководителя) территориального управления Росрыболовства на срок, необходимый для осуществления межведомственного информационного взаимодействия, но не более чем на десять рабочих дней в случае необходимости получения документов и (или) информации в рамках межведомственного информационного взаимодействия при ее проведении. Повторное приостановление проведения проверки не допускается.</w:t>
      </w:r>
    </w:p>
    <w:p w:rsidR="00694246" w:rsidRDefault="00694246">
      <w:pPr>
        <w:pStyle w:val="ConsPlusNormal"/>
        <w:ind w:firstLine="540"/>
        <w:jc w:val="both"/>
      </w:pPr>
      <w:r>
        <w:t xml:space="preserve">На период </w:t>
      </w:r>
      <w:proofErr w:type="gramStart"/>
      <w:r>
        <w:t>действия срока приостановления проведения проверки</w:t>
      </w:r>
      <w:proofErr w:type="gramEnd"/>
      <w:r>
        <w:t xml:space="preserve"> приостанавливаются связанные с указанной проверкой действия должностных лиц территориальных управлений Росрыболовства на территории, в зданиях, строениях, сооружениях, помещениях, на иных объектах субъекта малого предпринимательства.".</w:t>
      </w:r>
    </w:p>
    <w:p w:rsidR="00694246" w:rsidRDefault="00694246">
      <w:pPr>
        <w:pStyle w:val="ConsPlusNormal"/>
        <w:ind w:firstLine="540"/>
        <w:jc w:val="both"/>
      </w:pPr>
      <w:r>
        <w:t xml:space="preserve">5. В </w:t>
      </w:r>
      <w:hyperlink r:id="rId13" w:history="1">
        <w:r>
          <w:rPr>
            <w:color w:val="0000FF"/>
          </w:rPr>
          <w:t>пункте 37</w:t>
        </w:r>
      </w:hyperlink>
      <w:r>
        <w:t>:</w:t>
      </w:r>
    </w:p>
    <w:p w:rsidR="00694246" w:rsidRDefault="00694246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абзац девятнадцатый</w:t>
        </w:r>
      </w:hyperlink>
      <w:r>
        <w:t xml:space="preserve"> изложить в следующей редакции:</w:t>
      </w:r>
    </w:p>
    <w:p w:rsidR="00694246" w:rsidRDefault="00694246">
      <w:pPr>
        <w:pStyle w:val="ConsPlusNormal"/>
        <w:ind w:firstLine="540"/>
        <w:jc w:val="both"/>
      </w:pPr>
      <w:r>
        <w:t>"Внесение изменений в ежегодный план проведения плановых проверок допускается в следующих случаях:</w:t>
      </w:r>
    </w:p>
    <w:p w:rsidR="00694246" w:rsidRDefault="00694246">
      <w:pPr>
        <w:pStyle w:val="ConsPlusNormal"/>
        <w:ind w:firstLine="540"/>
        <w:jc w:val="both"/>
      </w:pPr>
      <w:r>
        <w:t>1) исключение проверки из ежегодного плана проведения плановых проверок:</w:t>
      </w:r>
    </w:p>
    <w:p w:rsidR="00694246" w:rsidRDefault="00694246">
      <w:pPr>
        <w:pStyle w:val="ConsPlusNormal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694246" w:rsidRDefault="00694246">
      <w:pPr>
        <w:pStyle w:val="ConsPlusNormal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производственных объектов, подлежащих проверке;</w:t>
      </w:r>
    </w:p>
    <w:p w:rsidR="00694246" w:rsidRDefault="00694246">
      <w:pPr>
        <w:pStyle w:val="ConsPlusNormal"/>
        <w:ind w:firstLine="540"/>
        <w:jc w:val="both"/>
      </w:pPr>
      <w:r>
        <w:t xml:space="preserve">в связи с принятием территориальными управлениями Росрыболовства решения об исключении соответствующей проверки из ежегодного плана проведения плановых проверок в случаях, предусмотренных </w:t>
      </w:r>
      <w:hyperlink r:id="rId15" w:history="1">
        <w:r>
          <w:rPr>
            <w:color w:val="0000FF"/>
          </w:rPr>
          <w:t>статьей 26.1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94246" w:rsidRDefault="00694246">
      <w:pPr>
        <w:pStyle w:val="ConsPlusNormal"/>
        <w:ind w:firstLine="540"/>
        <w:jc w:val="both"/>
      </w:pPr>
      <w:r>
        <w:t>в связи с наступлением обстоятельств непреодолимой силы;</w:t>
      </w:r>
    </w:p>
    <w:p w:rsidR="00694246" w:rsidRDefault="00694246">
      <w:pPr>
        <w:pStyle w:val="ConsPlusNormal"/>
        <w:ind w:firstLine="540"/>
        <w:jc w:val="both"/>
      </w:pPr>
      <w:r>
        <w:t>2) изменение указанных в ежегодном плане сведений о юридическом лице или индивидуальном предпринимателе:</w:t>
      </w:r>
    </w:p>
    <w:p w:rsidR="00694246" w:rsidRDefault="00694246">
      <w:pPr>
        <w:pStyle w:val="ConsPlusNormal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694246" w:rsidRDefault="00694246">
      <w:pPr>
        <w:pStyle w:val="ConsPlusNormal"/>
        <w:ind w:firstLine="540"/>
        <w:jc w:val="both"/>
      </w:pPr>
      <w:r>
        <w:t>в связи с реорганизацией юридического лица;</w:t>
      </w:r>
    </w:p>
    <w:p w:rsidR="00694246" w:rsidRDefault="00694246">
      <w:pPr>
        <w:pStyle w:val="ConsPlusNormal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</w:t>
      </w:r>
      <w:proofErr w:type="gramStart"/>
      <w:r>
        <w:t>.";</w:t>
      </w:r>
      <w:proofErr w:type="gramEnd"/>
    </w:p>
    <w:p w:rsidR="00694246" w:rsidRDefault="00694246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абзац двадцать второй</w:t>
        </w:r>
      </w:hyperlink>
      <w:r>
        <w:t xml:space="preserve"> изложить в следующей редакции:</w:t>
      </w:r>
    </w:p>
    <w:p w:rsidR="00694246" w:rsidRDefault="00694246">
      <w:pPr>
        <w:pStyle w:val="ConsPlusNormal"/>
        <w:ind w:firstLine="540"/>
        <w:jc w:val="both"/>
      </w:pPr>
      <w:proofErr w:type="gramStart"/>
      <w:r>
        <w:t>"Сведения о внесенных в ежегодный план проведения плановых проверок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Росрыболовства (территориального управления Росрыболовства) в информационно-телекоммуникационной</w:t>
      </w:r>
      <w:proofErr w:type="gramEnd"/>
      <w:r>
        <w:t xml:space="preserve"> сети "Интернет", за исключением сведений из ежегодных планов проведения плановых проверок, распространение которых ограничено или запрещено в соответствии с законодательством Российской Федерации, в течение 5 рабочих дней со дня внесения изменений</w:t>
      </w:r>
      <w:proofErr w:type="gramStart"/>
      <w:r>
        <w:t>.".</w:t>
      </w:r>
      <w:proofErr w:type="gramEnd"/>
    </w:p>
    <w:p w:rsidR="00694246" w:rsidRDefault="00694246">
      <w:pPr>
        <w:pStyle w:val="ConsPlusNormal"/>
        <w:ind w:firstLine="540"/>
        <w:jc w:val="both"/>
      </w:pPr>
      <w:r>
        <w:t xml:space="preserve">6. В </w:t>
      </w:r>
      <w:hyperlink r:id="rId17" w:history="1">
        <w:r>
          <w:rPr>
            <w:color w:val="0000FF"/>
          </w:rPr>
          <w:t>пункте 42</w:t>
        </w:r>
      </w:hyperlink>
      <w:r>
        <w:t>:</w:t>
      </w:r>
    </w:p>
    <w:p w:rsidR="00694246" w:rsidRDefault="00694246">
      <w:pPr>
        <w:pStyle w:val="ConsPlusNormal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подпункте 1</w:t>
        </w:r>
      </w:hyperlink>
      <w:r>
        <w:t xml:space="preserve"> после слова "проверку" дополнить словами ", а также вид (виды) государственного контроля (надзора)";</w:t>
      </w:r>
    </w:p>
    <w:p w:rsidR="00694246" w:rsidRDefault="00694246">
      <w:pPr>
        <w:pStyle w:val="ConsPlusNormal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подпунктом 10 следующего содержания:</w:t>
      </w:r>
    </w:p>
    <w:p w:rsidR="00694246" w:rsidRDefault="00694246">
      <w:pPr>
        <w:pStyle w:val="ConsPlusNormal"/>
        <w:ind w:firstLine="540"/>
        <w:jc w:val="both"/>
      </w:pPr>
      <w:r>
        <w:t xml:space="preserve">"10) иные сведения, если это предусмотрено Типовой </w:t>
      </w:r>
      <w:hyperlink r:id="rId20" w:history="1">
        <w:r>
          <w:rPr>
            <w:color w:val="0000FF"/>
          </w:rPr>
          <w:t>формой</w:t>
        </w:r>
      </w:hyperlink>
      <w:r>
        <w:t>, указанной в абзаце втором настоящего пункта</w:t>
      </w:r>
      <w:proofErr w:type="gramStart"/>
      <w:r>
        <w:t>.";</w:t>
      </w:r>
      <w:proofErr w:type="gramEnd"/>
    </w:p>
    <w:p w:rsidR="00694246" w:rsidRDefault="00694246">
      <w:pPr>
        <w:pStyle w:val="ConsPlusNormal"/>
        <w:ind w:firstLine="540"/>
        <w:jc w:val="both"/>
      </w:pPr>
      <w:r>
        <w:t xml:space="preserve">в) </w:t>
      </w:r>
      <w:hyperlink r:id="rId21" w:history="1">
        <w:r>
          <w:rPr>
            <w:color w:val="0000FF"/>
          </w:rPr>
          <w:t>абзац четырнадцатый</w:t>
        </w:r>
      </w:hyperlink>
      <w:r>
        <w:t xml:space="preserve"> изложить в следующей редакции:</w:t>
      </w:r>
    </w:p>
    <w:p w:rsidR="00694246" w:rsidRDefault="00694246">
      <w:pPr>
        <w:pStyle w:val="ConsPlusNormal"/>
        <w:ind w:firstLine="540"/>
        <w:jc w:val="both"/>
      </w:pPr>
      <w:r>
        <w:t xml:space="preserve">"О проведении плановой проверки юридическое лицо, индивидуальный предприниматель уведомляются территориальным управлением Росрыболовства не </w:t>
      </w:r>
      <w:proofErr w:type="gramStart"/>
      <w:r>
        <w:t>позднее</w:t>
      </w:r>
      <w:proofErr w:type="gramEnd"/>
      <w:r>
        <w:t xml:space="preserve"> чем за три рабочих дня до начала ее проведения посредством направления копии приказа руководителя </w:t>
      </w:r>
      <w:r>
        <w:lastRenderedPageBreak/>
        <w:t>(заместителя руководителя) территориального управления Росрыболовства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территориальное управление Росрыболовства, или иным доступным способом</w:t>
      </w:r>
      <w:proofErr w:type="gramStart"/>
      <w:r>
        <w:t>.".</w:t>
      </w:r>
      <w:proofErr w:type="gramEnd"/>
    </w:p>
    <w:p w:rsidR="00694246" w:rsidRDefault="00694246">
      <w:pPr>
        <w:pStyle w:val="ConsPlusNormal"/>
        <w:ind w:firstLine="540"/>
        <w:jc w:val="both"/>
      </w:pPr>
      <w:r>
        <w:t xml:space="preserve">7. В </w:t>
      </w:r>
      <w:hyperlink r:id="rId22" w:history="1">
        <w:r>
          <w:rPr>
            <w:color w:val="0000FF"/>
          </w:rPr>
          <w:t>пункте 44</w:t>
        </w:r>
      </w:hyperlink>
      <w:r>
        <w:t>:</w:t>
      </w:r>
    </w:p>
    <w:p w:rsidR="00694246" w:rsidRDefault="00694246">
      <w:pPr>
        <w:pStyle w:val="ConsPlusNormal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абзацами третьим - двадцать вторым следующего содержания:</w:t>
      </w:r>
    </w:p>
    <w:p w:rsidR="00694246" w:rsidRDefault="00694246">
      <w:pPr>
        <w:pStyle w:val="ConsPlusNormal"/>
        <w:ind w:firstLine="540"/>
        <w:jc w:val="both"/>
      </w:pPr>
      <w:r>
        <w:t xml:space="preserve">"Должностное лицо территориального управления Росрыболовства при проведении документарной проверки в рамках межведомственного информационного взаимодействия запрашивает при необходимости следующие документы и (или) информацию, включенные в </w:t>
      </w:r>
      <w:hyperlink r:id="rId24" w:history="1">
        <w:r>
          <w:rPr>
            <w:color w:val="0000FF"/>
          </w:rPr>
          <w:t>Перечень</w:t>
        </w:r>
      </w:hyperlink>
      <w:r>
        <w:t>:</w:t>
      </w:r>
    </w:p>
    <w:p w:rsidR="00694246" w:rsidRDefault="00694246">
      <w:pPr>
        <w:pStyle w:val="ConsPlusNormal"/>
        <w:ind w:firstLine="540"/>
        <w:jc w:val="both"/>
      </w:pPr>
      <w:r>
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Федерации;</w:t>
      </w:r>
    </w:p>
    <w:p w:rsidR="00694246" w:rsidRDefault="00694246">
      <w:pPr>
        <w:pStyle w:val="ConsPlusNormal"/>
        <w:ind w:firstLine="540"/>
        <w:jc w:val="both"/>
      </w:pPr>
      <w:r>
        <w:t>сведения из разрешения на ввод в эксплуатацию;</w:t>
      </w:r>
    </w:p>
    <w:p w:rsidR="00694246" w:rsidRDefault="00694246">
      <w:pPr>
        <w:pStyle w:val="ConsPlusNormal"/>
        <w:ind w:firstLine="540"/>
        <w:jc w:val="both"/>
      </w:pPr>
      <w:r>
        <w:t>сведения из разрешения на строительство;</w:t>
      </w:r>
    </w:p>
    <w:p w:rsidR="00694246" w:rsidRDefault="00694246">
      <w:pPr>
        <w:pStyle w:val="ConsPlusNormal"/>
        <w:ind w:firstLine="540"/>
        <w:jc w:val="both"/>
      </w:pPr>
      <w:proofErr w:type="gramStart"/>
      <w:r>
        <w:t>копию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 пересечений и примыканий к автомобильным дорогам общего пользования федерального значения; объектов дорожного сервиса, размещаемых в границах полосы отвода автомобильной дороги общего пользования федерального значения;</w:t>
      </w:r>
      <w:proofErr w:type="gramEnd"/>
    </w:p>
    <w:p w:rsidR="00694246" w:rsidRDefault="00694246">
      <w:pPr>
        <w:pStyle w:val="ConsPlusNormal"/>
        <w:ind w:firstLine="540"/>
        <w:jc w:val="both"/>
      </w:pPr>
      <w:r>
        <w:t>копия приказа об утверждении нормативов допустимых сбросов веществ и микроорганизмов в водные объекты для водопользователей;</w:t>
      </w:r>
    </w:p>
    <w:p w:rsidR="00694246" w:rsidRDefault="00694246">
      <w:pPr>
        <w:pStyle w:val="ConsPlusNormal"/>
        <w:ind w:firstLine="540"/>
        <w:jc w:val="both"/>
      </w:pPr>
      <w:r>
        <w:t>копия решения о предоставлении водного объекта в пользование, копия договора водопользования;</w:t>
      </w:r>
    </w:p>
    <w:p w:rsidR="00694246" w:rsidRDefault="00694246">
      <w:pPr>
        <w:pStyle w:val="ConsPlusNormal"/>
        <w:ind w:firstLine="540"/>
        <w:jc w:val="both"/>
      </w:pPr>
      <w:r>
        <w:t>сведения о водном объекте, содержащиеся в государственном водном реестре;</w:t>
      </w:r>
    </w:p>
    <w:p w:rsidR="00694246" w:rsidRDefault="00694246">
      <w:pPr>
        <w:pStyle w:val="ConsPlusNormal"/>
        <w:ind w:firstLine="540"/>
        <w:jc w:val="both"/>
      </w:pPr>
      <w:r>
        <w:t>выписка из реестра федерального имущества;</w:t>
      </w:r>
    </w:p>
    <w:p w:rsidR="00694246" w:rsidRDefault="00694246">
      <w:pPr>
        <w:pStyle w:val="ConsPlusNormal"/>
        <w:ind w:firstLine="540"/>
        <w:jc w:val="both"/>
      </w:pPr>
      <w:r>
        <w:t>сведения из единого государственного реестра лицензий на пользование недрами;</w:t>
      </w:r>
    </w:p>
    <w:p w:rsidR="00694246" w:rsidRDefault="00694246">
      <w:pPr>
        <w:pStyle w:val="ConsPlusNormal"/>
        <w:ind w:firstLine="540"/>
        <w:jc w:val="both"/>
      </w:pPr>
      <w:r>
        <w:t>выписка из Единого государственного реестра недвижимости;</w:t>
      </w:r>
    </w:p>
    <w:p w:rsidR="00694246" w:rsidRDefault="00694246">
      <w:pPr>
        <w:pStyle w:val="ConsPlusNormal"/>
        <w:ind w:firstLine="540"/>
        <w:jc w:val="both"/>
      </w:pPr>
      <w:r>
        <w:t>кадастровая выписка об объекте недвижимости;</w:t>
      </w:r>
    </w:p>
    <w:p w:rsidR="00694246" w:rsidRDefault="00694246">
      <w:pPr>
        <w:pStyle w:val="ConsPlusNormal"/>
        <w:ind w:firstLine="540"/>
        <w:jc w:val="both"/>
      </w:pPr>
      <w:r>
        <w:t>кадастровый план территории;</w:t>
      </w:r>
    </w:p>
    <w:p w:rsidR="00694246" w:rsidRDefault="00694246">
      <w:pPr>
        <w:pStyle w:val="ConsPlusNormal"/>
        <w:ind w:firstLine="540"/>
        <w:jc w:val="both"/>
      </w:pPr>
      <w:r>
        <w:t>сведения из бухгалтерской (финансовой) отчетности;</w:t>
      </w:r>
    </w:p>
    <w:p w:rsidR="00694246" w:rsidRDefault="00694246">
      <w:pPr>
        <w:pStyle w:val="ConsPlusNormal"/>
        <w:ind w:firstLine="540"/>
        <w:jc w:val="both"/>
      </w:pPr>
      <w:r>
        <w:t>сведения из Единого государственного реестра налогоплательщиков;</w:t>
      </w:r>
    </w:p>
    <w:p w:rsidR="00694246" w:rsidRDefault="00694246">
      <w:pPr>
        <w:pStyle w:val="ConsPlusNormal"/>
        <w:ind w:firstLine="540"/>
        <w:jc w:val="both"/>
      </w:pPr>
      <w:r>
        <w:t>сведения из Единого государственного реестра юридических лиц;</w:t>
      </w:r>
    </w:p>
    <w:p w:rsidR="00694246" w:rsidRDefault="00694246">
      <w:pPr>
        <w:pStyle w:val="ConsPlusNormal"/>
        <w:ind w:firstLine="540"/>
        <w:jc w:val="both"/>
      </w:pPr>
      <w:r>
        <w:t>сведения из Единого государственного реестра индивидуальных предпринимателей;</w:t>
      </w:r>
    </w:p>
    <w:p w:rsidR="00694246" w:rsidRDefault="00694246">
      <w:pPr>
        <w:pStyle w:val="ConsPlusNormal"/>
        <w:ind w:firstLine="540"/>
        <w:jc w:val="both"/>
      </w:pPr>
      <w:r>
        <w:t>сведения о наличии (отсутствии) задолженности по уплате налогов, сборов, пеней и штрафов за нарушения законодательства;</w:t>
      </w:r>
    </w:p>
    <w:p w:rsidR="00694246" w:rsidRDefault="00694246">
      <w:pPr>
        <w:pStyle w:val="ConsPlusNormal"/>
        <w:ind w:firstLine="540"/>
        <w:jc w:val="both"/>
      </w:pPr>
      <w:r>
        <w:t>сведения о среднесписочной численности работников за предшествующий календарный год.</w:t>
      </w:r>
    </w:p>
    <w:p w:rsidR="00694246" w:rsidRDefault="00694246">
      <w:pPr>
        <w:pStyle w:val="ConsPlusNormal"/>
        <w:ind w:firstLine="540"/>
        <w:jc w:val="both"/>
      </w:pPr>
      <w:r>
        <w:t>При проведении документарной проверки должностное лицо территориального управления Росрыболовства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(надзора), органов муниципального контроля</w:t>
      </w:r>
      <w:proofErr w:type="gramStart"/>
      <w:r>
        <w:t>.";</w:t>
      </w:r>
      <w:proofErr w:type="gramEnd"/>
    </w:p>
    <w:p w:rsidR="00694246" w:rsidRDefault="00694246">
      <w:pPr>
        <w:pStyle w:val="ConsPlusNormal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26" w:history="1">
        <w:r>
          <w:rPr>
            <w:color w:val="0000FF"/>
          </w:rPr>
          <w:t>девятый</w:t>
        </w:r>
      </w:hyperlink>
      <w:r>
        <w:t xml:space="preserve"> считать абзацами двадцать третьим - двадцать девятым соответственно.</w:t>
      </w:r>
    </w:p>
    <w:p w:rsidR="00694246" w:rsidRDefault="00694246">
      <w:pPr>
        <w:pStyle w:val="ConsPlusNormal"/>
        <w:ind w:firstLine="540"/>
        <w:jc w:val="both"/>
      </w:pPr>
      <w:r>
        <w:t xml:space="preserve">8. </w:t>
      </w:r>
      <w:hyperlink r:id="rId27" w:history="1">
        <w:r>
          <w:rPr>
            <w:color w:val="0000FF"/>
          </w:rPr>
          <w:t>Пункт 47</w:t>
        </w:r>
      </w:hyperlink>
      <w:r>
        <w:t xml:space="preserve"> дополнить абзацем третьим следующего содержания:</w:t>
      </w:r>
    </w:p>
    <w:p w:rsidR="00694246" w:rsidRDefault="00694246">
      <w:pPr>
        <w:pStyle w:val="ConsPlusNormal"/>
        <w:ind w:firstLine="540"/>
        <w:jc w:val="both"/>
      </w:pPr>
      <w:r>
        <w:t>"При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документарной проверки</w:t>
      </w:r>
      <w:proofErr w:type="gramStart"/>
      <w:r>
        <w:t>.".</w:t>
      </w:r>
      <w:proofErr w:type="gramEnd"/>
    </w:p>
    <w:p w:rsidR="00694246" w:rsidRDefault="00694246">
      <w:pPr>
        <w:pStyle w:val="ConsPlusNormal"/>
        <w:ind w:firstLine="540"/>
        <w:jc w:val="both"/>
      </w:pPr>
      <w:r>
        <w:t xml:space="preserve">9. В </w:t>
      </w:r>
      <w:hyperlink r:id="rId28" w:history="1">
        <w:r>
          <w:rPr>
            <w:color w:val="0000FF"/>
          </w:rPr>
          <w:t>пункте 52</w:t>
        </w:r>
      </w:hyperlink>
      <w:r>
        <w:t>:</w:t>
      </w:r>
    </w:p>
    <w:p w:rsidR="00694246" w:rsidRDefault="00694246">
      <w:pPr>
        <w:pStyle w:val="ConsPlusNormal"/>
        <w:ind w:firstLine="540"/>
        <w:jc w:val="both"/>
      </w:pPr>
      <w:r>
        <w:lastRenderedPageBreak/>
        <w:t xml:space="preserve">а) </w:t>
      </w:r>
      <w:hyperlink r:id="rId29" w:history="1">
        <w:r>
          <w:rPr>
            <w:color w:val="0000FF"/>
          </w:rPr>
          <w:t>абзац первый подпункта 2</w:t>
        </w:r>
      </w:hyperlink>
      <w:r>
        <w:t xml:space="preserve"> изложить в следующей редакции:</w:t>
      </w:r>
    </w:p>
    <w:p w:rsidR="00694246" w:rsidRDefault="00694246">
      <w:pPr>
        <w:pStyle w:val="ConsPlusNormal"/>
        <w:ind w:firstLine="540"/>
        <w:jc w:val="both"/>
      </w:pPr>
      <w:proofErr w:type="gramStart"/>
      <w:r>
        <w:t>"2) мотивированное представление должностного лица территориального управления Росрыболовства по результатам анализа результатов плановых (рейдовых) осмотров, обследований акватории водоемов, транспортных средств, рассмотрения или предварительной проверки поступивших в Росрыболовство (территориальные управления Росрыболовства)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фактах:";</w:t>
      </w:r>
      <w:proofErr w:type="gramEnd"/>
    </w:p>
    <w:p w:rsidR="00694246" w:rsidRDefault="00694246">
      <w:pPr>
        <w:pStyle w:val="ConsPlusNormal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абзацами восьмым - двенадцатым следующего содержания:</w:t>
      </w:r>
    </w:p>
    <w:p w:rsidR="00694246" w:rsidRDefault="00694246">
      <w:pPr>
        <w:pStyle w:val="ConsPlusNormal"/>
        <w:ind w:firstLine="540"/>
        <w:jc w:val="both"/>
      </w:pPr>
      <w:r>
        <w:t>"Обращения и заявления, направленные заявителем в Росрыболовство (территориальные управления Росрыболовства)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694246" w:rsidRDefault="00694246">
      <w:pPr>
        <w:pStyle w:val="ConsPlusNormal"/>
        <w:ind w:firstLine="540"/>
        <w:jc w:val="both"/>
      </w:pPr>
      <w: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подпунктах 1 - 3 настоящего пункта, должностным лицом территориального управления Росрыболовства может быть проведена предварительная проверка поступившей информации.</w:t>
      </w:r>
    </w:p>
    <w:p w:rsidR="00694246" w:rsidRDefault="00694246">
      <w:pPr>
        <w:pStyle w:val="ConsPlusNormal"/>
        <w:ind w:firstLine="540"/>
        <w:jc w:val="both"/>
      </w:pPr>
      <w:proofErr w:type="gramStart"/>
      <w: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территориального управления Росрыболовства,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>
        <w:t xml:space="preserve">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694246" w:rsidRDefault="00694246">
      <w:pPr>
        <w:pStyle w:val="ConsPlusNormal"/>
        <w:ind w:firstLine="540"/>
        <w:jc w:val="both"/>
      </w:pPr>
      <w: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подпунктах 1 - 3 настоящего пункта, уполномоченное должностное лицо территориального управления Росрыболовства подготавливает мотивированное представление о назначении внеплановой проверки по основаниям, указанным в подпункте 2 настоящего пункта.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694246" w:rsidRDefault="00694246">
      <w:pPr>
        <w:pStyle w:val="ConsPlusNormal"/>
        <w:ind w:firstLine="540"/>
        <w:jc w:val="both"/>
      </w:pPr>
      <w:r>
        <w:t xml:space="preserve">По решению руководителя (заместителя руководителя) территориального управления Росрыболовства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>
        <w:t>явившихся</w:t>
      </w:r>
      <w:proofErr w:type="gramEnd"/>
      <w:r>
        <w:t xml:space="preserve"> поводом для ее организации, либо установлены заведомо недостоверные сведения, содержащиеся в обращении или заявлении.".</w:t>
      </w:r>
    </w:p>
    <w:p w:rsidR="00694246" w:rsidRDefault="00694246">
      <w:pPr>
        <w:pStyle w:val="ConsPlusNormal"/>
        <w:ind w:firstLine="540"/>
        <w:jc w:val="both"/>
      </w:pPr>
      <w:r>
        <w:t xml:space="preserve">10. В </w:t>
      </w:r>
      <w:hyperlink r:id="rId31" w:history="1">
        <w:r>
          <w:rPr>
            <w:color w:val="0000FF"/>
          </w:rPr>
          <w:t>пункте 54</w:t>
        </w:r>
      </w:hyperlink>
      <w:r>
        <w:t>:</w:t>
      </w:r>
    </w:p>
    <w:p w:rsidR="00694246" w:rsidRDefault="00694246">
      <w:pPr>
        <w:pStyle w:val="ConsPlusNormal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подпункте 1</w:t>
        </w:r>
      </w:hyperlink>
      <w:r>
        <w:t xml:space="preserve"> после слова "проверку" дополнить словами ", а также вид (виды) государственного контроля (надзора)";</w:t>
      </w:r>
    </w:p>
    <w:p w:rsidR="00694246" w:rsidRDefault="00694246">
      <w:pPr>
        <w:pStyle w:val="ConsPlusNormal"/>
        <w:ind w:firstLine="540"/>
        <w:jc w:val="both"/>
      </w:pPr>
      <w:r>
        <w:t xml:space="preserve">б)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подпунктом 10 следующего содержания:</w:t>
      </w:r>
    </w:p>
    <w:p w:rsidR="00694246" w:rsidRDefault="00694246">
      <w:pPr>
        <w:pStyle w:val="ConsPlusNormal"/>
        <w:ind w:firstLine="540"/>
        <w:jc w:val="both"/>
      </w:pPr>
      <w:r>
        <w:t>"10) иные сведения, если это предусмотрено типовой формой распоряжения или приказа руководителя, заместителя руководителя территориального управления Росрыболовства.".</w:t>
      </w:r>
    </w:p>
    <w:p w:rsidR="00694246" w:rsidRDefault="00694246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</w:t>
      </w:r>
      <w:hyperlink r:id="rId34" w:history="1">
        <w:r>
          <w:rPr>
            <w:color w:val="0000FF"/>
          </w:rPr>
          <w:t>абзаце втором пункта 55</w:t>
        </w:r>
      </w:hyperlink>
      <w:r>
        <w:t xml:space="preserve"> слова "по телефону, телеграфу, факсу, электронной почте" заменить словами "посредством телефона, телеграфа, факса и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</w:t>
      </w:r>
      <w:r>
        <w:lastRenderedPageBreak/>
        <w:t>государственном реестре индивидуальных предпринимателей либо ранее был представлен юридическим лицом, индивидуальным предпринимателем</w:t>
      </w:r>
      <w:proofErr w:type="gramEnd"/>
      <w:r>
        <w:t xml:space="preserve"> в территориальное управление Росрыболовства.".</w:t>
      </w:r>
    </w:p>
    <w:p w:rsidR="00694246" w:rsidRDefault="00694246">
      <w:pPr>
        <w:pStyle w:val="ConsPlusNormal"/>
        <w:ind w:firstLine="540"/>
        <w:jc w:val="both"/>
      </w:pPr>
      <w:r>
        <w:t xml:space="preserve">12. </w:t>
      </w:r>
      <w:hyperlink r:id="rId35" w:history="1">
        <w:r>
          <w:rPr>
            <w:color w:val="0000FF"/>
          </w:rPr>
          <w:t>Дополнить</w:t>
        </w:r>
      </w:hyperlink>
      <w:r>
        <w:t xml:space="preserve"> пунктом 59.1 следующего содержания:</w:t>
      </w:r>
    </w:p>
    <w:p w:rsidR="00694246" w:rsidRDefault="00694246">
      <w:pPr>
        <w:pStyle w:val="ConsPlusNormal"/>
        <w:ind w:firstLine="540"/>
        <w:jc w:val="both"/>
      </w:pPr>
      <w:r>
        <w:t>"59.1. В случае</w:t>
      </w:r>
      <w:proofErr w:type="gramStart"/>
      <w:r>
        <w:t>,</w:t>
      </w:r>
      <w:proofErr w:type="gramEnd"/>
      <w: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территориальных управлений Росрыболовства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>
        <w:t>В этом случае руководитель (заместитель руководителя) территориального управления Росрыболовства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юридического лица, индивидуального предпринимателя.".</w:t>
      </w:r>
      <w:proofErr w:type="gramEnd"/>
    </w:p>
    <w:p w:rsidR="00694246" w:rsidRDefault="00694246">
      <w:pPr>
        <w:pStyle w:val="ConsPlusNormal"/>
        <w:ind w:firstLine="540"/>
        <w:jc w:val="both"/>
      </w:pPr>
      <w:r>
        <w:t xml:space="preserve">13. </w:t>
      </w:r>
      <w:hyperlink r:id="rId36" w:history="1">
        <w:r>
          <w:rPr>
            <w:color w:val="0000FF"/>
          </w:rPr>
          <w:t>Пункт 77</w:t>
        </w:r>
      </w:hyperlink>
      <w:r>
        <w:t xml:space="preserve"> дополнить абзацем третьим следующего содержания:</w:t>
      </w:r>
    </w:p>
    <w:p w:rsidR="00694246" w:rsidRDefault="00694246">
      <w:pPr>
        <w:pStyle w:val="ConsPlusNormal"/>
        <w:ind w:firstLine="540"/>
        <w:jc w:val="both"/>
      </w:pPr>
      <w:r>
        <w:t>"При наличии согласия проверяемого лица на осуществление взаимодействия в электронной форме в рамках государственного контроля (надзора)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t>.".</w:t>
      </w:r>
      <w:proofErr w:type="gramEnd"/>
    </w:p>
    <w:p w:rsidR="00694246" w:rsidRDefault="00694246">
      <w:pPr>
        <w:pStyle w:val="ConsPlusNormal"/>
        <w:ind w:firstLine="540"/>
        <w:jc w:val="both"/>
      </w:pPr>
      <w:r>
        <w:t xml:space="preserve">14. </w:t>
      </w:r>
      <w:hyperlink r:id="rId37" w:history="1">
        <w:r>
          <w:rPr>
            <w:color w:val="0000FF"/>
          </w:rPr>
          <w:t>Пункт 78</w:t>
        </w:r>
      </w:hyperlink>
      <w:r>
        <w:t xml:space="preserve"> изложить в следующей редакции:</w:t>
      </w:r>
    </w:p>
    <w:p w:rsidR="00694246" w:rsidRDefault="00694246">
      <w:pPr>
        <w:pStyle w:val="ConsPlusNormal"/>
        <w:ind w:firstLine="540"/>
        <w:jc w:val="both"/>
      </w:pPr>
      <w:r>
        <w:t>"78. В случае</w:t>
      </w:r>
      <w:proofErr w:type="gramStart"/>
      <w:r>
        <w:t>,</w:t>
      </w:r>
      <w:proofErr w:type="gramEnd"/>
      <w: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надзора),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территориального управления Росрыболовства.".</w:t>
      </w:r>
    </w:p>
    <w:p w:rsidR="00694246" w:rsidRDefault="00694246">
      <w:pPr>
        <w:pStyle w:val="ConsPlusNormal"/>
        <w:ind w:firstLine="540"/>
        <w:jc w:val="both"/>
      </w:pPr>
    </w:p>
    <w:p w:rsidR="00694246" w:rsidRDefault="00694246">
      <w:pPr>
        <w:pStyle w:val="ConsPlusNormal"/>
        <w:ind w:firstLine="540"/>
        <w:jc w:val="both"/>
      </w:pPr>
    </w:p>
    <w:p w:rsidR="00694246" w:rsidRDefault="00694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061" w:rsidRDefault="00E75061">
      <w:bookmarkStart w:id="1" w:name="_GoBack"/>
      <w:bookmarkEnd w:id="1"/>
    </w:p>
    <w:sectPr w:rsidR="00E75061" w:rsidSect="00E2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6"/>
    <w:rsid w:val="00694246"/>
    <w:rsid w:val="00E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886BA4BB25D262134F1E671094314B999EB65B33E99E2C4C658712EC2F3B7BE3AEE2C8ED840E8J7AFH" TargetMode="External"/><Relationship Id="rId13" Type="http://schemas.openxmlformats.org/officeDocument/2006/relationships/hyperlink" Target="consultantplus://offline/ref=70B886BA4BB25D262134F1E671094314B999EB65B33E99E2C4C658712EC2F3B7BE3AEE2C8ED842EDJ7ABH" TargetMode="External"/><Relationship Id="rId18" Type="http://schemas.openxmlformats.org/officeDocument/2006/relationships/hyperlink" Target="consultantplus://offline/ref=70B886BA4BB25D262134F1E671094314B999EB65B33E99E2C4C658712EC2F3B7BE3AEE2C8ED842E9J7AEH" TargetMode="External"/><Relationship Id="rId26" Type="http://schemas.openxmlformats.org/officeDocument/2006/relationships/hyperlink" Target="consultantplus://offline/ref=70B886BA4BB25D262134F1E671094314B999EB65B33E99E2C4C658712EC2F3B7BE3AEE2C8ED842EBJ7A8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B886BA4BB25D262134F1E671094314B999EB65B33E99E2C4C658712EC2F3B7BE3AEE2C8ED842E8J7AEH" TargetMode="External"/><Relationship Id="rId34" Type="http://schemas.openxmlformats.org/officeDocument/2006/relationships/hyperlink" Target="consultantplus://offline/ref=70B886BA4BB25D262134F1E671094314B999EB65B33E99E2C4C658712EC2F3B7BE3AEE2C8ED843ECJ7ACH" TargetMode="External"/><Relationship Id="rId7" Type="http://schemas.openxmlformats.org/officeDocument/2006/relationships/hyperlink" Target="consultantplus://offline/ref=70B886BA4BB25D262134F1E671094314B999EB65B33E99E2C4C658712EC2F3B7BE3AEE2C8ED840EDJ7A4H" TargetMode="External"/><Relationship Id="rId12" Type="http://schemas.openxmlformats.org/officeDocument/2006/relationships/hyperlink" Target="consultantplus://offline/ref=70B886BA4BB25D262134F1E671094314B999EB65B33E99E2C4C658712EC2F3B7BE3AEE2C8ED840EDJ7A4H" TargetMode="External"/><Relationship Id="rId17" Type="http://schemas.openxmlformats.org/officeDocument/2006/relationships/hyperlink" Target="consultantplus://offline/ref=70B886BA4BB25D262134F1E671094314B999EB65B33E99E2C4C658712EC2F3B7BE3AEE2C8ED842E9J7ADH" TargetMode="External"/><Relationship Id="rId25" Type="http://schemas.openxmlformats.org/officeDocument/2006/relationships/hyperlink" Target="consultantplus://offline/ref=70B886BA4BB25D262134F1E671094314B999EB65B33E99E2C4C658712EC2F3B7BE3AEE2C8ED842E8J7A4H" TargetMode="External"/><Relationship Id="rId33" Type="http://schemas.openxmlformats.org/officeDocument/2006/relationships/hyperlink" Target="consultantplus://offline/ref=70B886BA4BB25D262134F1E671094314B999EB65B33E99E2C4C658712EC2F3B7BE3AEE2C8ED842E4J7AA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B886BA4BB25D262134F1E671094314B999EB65B33E99E2C4C658712EC2F3B7BE3AEE2C8ED842EFJ7AAH" TargetMode="External"/><Relationship Id="rId20" Type="http://schemas.openxmlformats.org/officeDocument/2006/relationships/hyperlink" Target="consultantplus://offline/ref=70B886BA4BB25D262134F1E671094314B998ED62B63599E2C4C658712EC2F3B7BE3AEE2C8CJDA1H" TargetMode="External"/><Relationship Id="rId29" Type="http://schemas.openxmlformats.org/officeDocument/2006/relationships/hyperlink" Target="consultantplus://offline/ref=70B886BA4BB25D262134F1E671094314B999EB65B33E99E2C4C658712EC2F3B7BE3AEE2C8ED842E4J7A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B886BA4BB25D262134F1E671094314BA9DE360B03E99E2C4C658712EC2F3B7BE3AEE2C8ED840EEJ7ABH" TargetMode="External"/><Relationship Id="rId11" Type="http://schemas.openxmlformats.org/officeDocument/2006/relationships/hyperlink" Target="consultantplus://offline/ref=70B886BA4BB25D262134F1E671094314B999EB65B33E99E2C4C658712EC2F3B7BE3AEE2C8ED840EAJ7AAH" TargetMode="External"/><Relationship Id="rId24" Type="http://schemas.openxmlformats.org/officeDocument/2006/relationships/hyperlink" Target="consultantplus://offline/ref=70B886BA4BB25D262134F1E671094314B998EE69B63E99E2C4C658712EC2F3B7BE3AEE2C8ED840EDJ7AAH" TargetMode="External"/><Relationship Id="rId32" Type="http://schemas.openxmlformats.org/officeDocument/2006/relationships/hyperlink" Target="consultantplus://offline/ref=70B886BA4BB25D262134F1E671094314B999EB65B33E99E2C4C658712EC2F3B7BE3AEE2C8ED842E4J7A4H" TargetMode="External"/><Relationship Id="rId37" Type="http://schemas.openxmlformats.org/officeDocument/2006/relationships/hyperlink" Target="consultantplus://offline/ref=70B886BA4BB25D262134F1E671094314B999EB65B33E99E2C4C658712EC2F3B7BE3AEE2C8ED844EDJ7A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B886BA4BB25D262134F1E671094314B999E860BD3499E2C4C658712EC2F3B7BE3AEE2F8CJDA9H" TargetMode="External"/><Relationship Id="rId23" Type="http://schemas.openxmlformats.org/officeDocument/2006/relationships/hyperlink" Target="consultantplus://offline/ref=70B886BA4BB25D262134F1E671094314B999EB65B33E99E2C4C658712EC2F3B7BE3AEE2C8ED842E8J7AAH" TargetMode="External"/><Relationship Id="rId28" Type="http://schemas.openxmlformats.org/officeDocument/2006/relationships/hyperlink" Target="consultantplus://offline/ref=70B886BA4BB25D262134F1E671094314B999EB65B33E99E2C4C658712EC2F3B7BE3AEE2C8ED842E5J7A4H" TargetMode="External"/><Relationship Id="rId36" Type="http://schemas.openxmlformats.org/officeDocument/2006/relationships/hyperlink" Target="consultantplus://offline/ref=70B886BA4BB25D262134F1E671094314B999EB65B33E99E2C4C658712EC2F3B7BE3AEE2C8ED844EDJ7ACH" TargetMode="External"/><Relationship Id="rId10" Type="http://schemas.openxmlformats.org/officeDocument/2006/relationships/hyperlink" Target="consultantplus://offline/ref=70B886BA4BB25D262134F1E671094314B999EB65B33E99E2C4C658712EC2F3B7BE3AEE2C8ED840EBJ7AAH" TargetMode="External"/><Relationship Id="rId19" Type="http://schemas.openxmlformats.org/officeDocument/2006/relationships/hyperlink" Target="consultantplus://offline/ref=70B886BA4BB25D262134F1E671094314B999EB65B33E99E2C4C658712EC2F3B7BE3AEE2C8ED842E9J7ADH" TargetMode="External"/><Relationship Id="rId31" Type="http://schemas.openxmlformats.org/officeDocument/2006/relationships/hyperlink" Target="consultantplus://offline/ref=70B886BA4BB25D262134F1E671094314B999EB65B33E99E2C4C658712EC2F3B7BE3AEE2C8ED842E4J7A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B886BA4BB25D262134F1E671094314B998EE69B63E99E2C4C658712EC2F3B7BE3AEE2C8ED840EDJ7AAH" TargetMode="External"/><Relationship Id="rId14" Type="http://schemas.openxmlformats.org/officeDocument/2006/relationships/hyperlink" Target="consultantplus://offline/ref=70B886BA4BB25D262134F1E671094314B999EB65B33E99E2C4C658712EC2F3B7BE3AEE2C8ED842EFJ7A9H" TargetMode="External"/><Relationship Id="rId22" Type="http://schemas.openxmlformats.org/officeDocument/2006/relationships/hyperlink" Target="consultantplus://offline/ref=70B886BA4BB25D262134F1E671094314B999EB65B33E99E2C4C658712EC2F3B7BE3AEE2C8ED842E8J7AAH" TargetMode="External"/><Relationship Id="rId27" Type="http://schemas.openxmlformats.org/officeDocument/2006/relationships/hyperlink" Target="consultantplus://offline/ref=70B886BA4BB25D262134F1E671094314B999EB65B33E99E2C4C658712EC2F3B7BE3AEE2C8ED842EAJ7ADH" TargetMode="External"/><Relationship Id="rId30" Type="http://schemas.openxmlformats.org/officeDocument/2006/relationships/hyperlink" Target="consultantplus://offline/ref=70B886BA4BB25D262134F1E671094314B999EB65B33E99E2C4C658712EC2F3B7BE3AEE2C8ED842E5J7A4H" TargetMode="External"/><Relationship Id="rId35" Type="http://schemas.openxmlformats.org/officeDocument/2006/relationships/hyperlink" Target="consultantplus://offline/ref=70B886BA4BB25D262134F1E671094314B999EB65B33E99E2C4C658712EC2F3B7BE3AEE2C8ED840EDJ7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Rigel_VN</dc:creator>
  <cp:lastModifiedBy>Rigel_VN</cp:lastModifiedBy>
  <cp:revision>1</cp:revision>
  <dcterms:created xsi:type="dcterms:W3CDTF">2017-03-27T07:00:00Z</dcterms:created>
  <dcterms:modified xsi:type="dcterms:W3CDTF">2017-03-27T07:00:00Z</dcterms:modified>
</cp:coreProperties>
</file>