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3C" w:rsidRDefault="00F3483C" w:rsidP="00902802">
      <w:pPr>
        <w:pStyle w:val="ConsPlusNormal"/>
        <w:ind w:left="-85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3C" w:rsidRDefault="00F3483C" w:rsidP="00902802">
      <w:pPr>
        <w:pStyle w:val="ConsPlusNormal"/>
        <w:ind w:left="-85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3C" w:rsidRDefault="00F3483C" w:rsidP="00902802">
      <w:pPr>
        <w:pStyle w:val="ConsPlusNormal"/>
        <w:ind w:left="-85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0C" w:rsidRPr="00C713A3" w:rsidRDefault="0068360C" w:rsidP="00902802">
      <w:pPr>
        <w:pStyle w:val="ConsPlusNormal"/>
        <w:ind w:left="-85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13A3"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="000D239E" w:rsidRPr="00C713A3">
        <w:rPr>
          <w:rFonts w:ascii="Times New Roman" w:hAnsi="Times New Roman" w:cs="Times New Roman"/>
          <w:b/>
          <w:sz w:val="28"/>
          <w:szCs w:val="28"/>
        </w:rPr>
        <w:t>составу</w:t>
      </w:r>
      <w:r w:rsidRPr="00C713A3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CE396B">
        <w:rPr>
          <w:rFonts w:ascii="Times New Roman" w:hAnsi="Times New Roman" w:cs="Times New Roman"/>
          <w:b/>
          <w:sz w:val="28"/>
          <w:szCs w:val="28"/>
        </w:rPr>
        <w:t>, представляемых</w:t>
      </w:r>
      <w:r w:rsidRPr="00C713A3">
        <w:rPr>
          <w:rFonts w:ascii="Times New Roman" w:hAnsi="Times New Roman" w:cs="Times New Roman"/>
          <w:b/>
          <w:sz w:val="28"/>
          <w:szCs w:val="28"/>
        </w:rPr>
        <w:t xml:space="preserve"> на согласовани</w:t>
      </w:r>
      <w:r w:rsidR="00CE396B">
        <w:rPr>
          <w:rFonts w:ascii="Times New Roman" w:hAnsi="Times New Roman" w:cs="Times New Roman"/>
          <w:b/>
          <w:sz w:val="28"/>
          <w:szCs w:val="28"/>
        </w:rPr>
        <w:t>е</w:t>
      </w:r>
    </w:p>
    <w:p w:rsidR="0068360C" w:rsidRPr="00A73C12" w:rsidRDefault="00CE396B" w:rsidP="0090280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3C12">
        <w:rPr>
          <w:rFonts w:ascii="Times New Roman" w:hAnsi="Times New Roman" w:cs="Times New Roman"/>
          <w:sz w:val="20"/>
          <w:szCs w:val="20"/>
        </w:rPr>
        <w:t>(выдержка из постановления Правительства РФ от 30.04.2013 №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обитания", постановления Правительства РФ от 16.02.2008 № 87 (ред. от 02.08.2012) "О составе разделов проектной документации и требованиях к их содержанию")</w:t>
      </w:r>
      <w:proofErr w:type="gramEnd"/>
    </w:p>
    <w:p w:rsidR="0068360C" w:rsidRPr="00C713A3" w:rsidRDefault="0068360C" w:rsidP="00902802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60C" w:rsidRPr="00C713A3" w:rsidRDefault="0068360C" w:rsidP="00F3483C">
      <w:pPr>
        <w:pStyle w:val="ConsPlusNormal"/>
        <w:ind w:left="-85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A3">
        <w:rPr>
          <w:rFonts w:ascii="Times New Roman" w:hAnsi="Times New Roman" w:cs="Times New Roman"/>
          <w:b/>
          <w:sz w:val="28"/>
          <w:szCs w:val="28"/>
        </w:rPr>
        <w:t>1. К заявке прилагается следующая документация:</w:t>
      </w:r>
    </w:p>
    <w:p w:rsidR="0068360C" w:rsidRDefault="0068360C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а) при согласовании строительства и реконструкции объектов капитального строительства</w:t>
      </w:r>
    </w:p>
    <w:p w:rsidR="00B6671A" w:rsidRPr="00C713A3" w:rsidRDefault="00B6671A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КАПСТРОИТЕЛЬСТВА ПРОИЗВОДСТВЕННОГО И НЕПРОИЗВОДСТВЕННОГО НАЗНАЧЕНИЯ</w:t>
      </w:r>
    </w:p>
    <w:p w:rsidR="0068360C" w:rsidRPr="00C713A3" w:rsidRDefault="0068360C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- 10. Раздел 1 "Пояснительная записка";</w:t>
      </w:r>
    </w:p>
    <w:p w:rsidR="0068360C" w:rsidRPr="00C713A3" w:rsidRDefault="0068360C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- 12. Раздел 2 "Схема планировочной организации земельного участка";</w:t>
      </w:r>
    </w:p>
    <w:p w:rsidR="00F53A39" w:rsidRPr="00C713A3" w:rsidRDefault="00F53A39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- 17. Подраздел "Система водоснабжения";</w:t>
      </w:r>
    </w:p>
    <w:p w:rsidR="00F53A39" w:rsidRPr="00C713A3" w:rsidRDefault="00F53A39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- 18. Подраздел "Система водоотведения";</w:t>
      </w:r>
    </w:p>
    <w:p w:rsidR="0018441B" w:rsidRPr="00C713A3" w:rsidRDefault="0018441B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- 22. Подраздел "Технологические решения";</w:t>
      </w:r>
    </w:p>
    <w:p w:rsidR="0018441B" w:rsidRPr="00C713A3" w:rsidRDefault="0018441B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- 23. Раздел 6 "Проект организации строительства";</w:t>
      </w:r>
    </w:p>
    <w:p w:rsidR="006D7433" w:rsidRPr="00C713A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строительства;</w:t>
      </w:r>
    </w:p>
    <w:p w:rsidR="006D743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- 25. Раздел 8 "Перечень мероприятий по охране окружающей среды".</w:t>
      </w:r>
    </w:p>
    <w:p w:rsidR="00F53A39" w:rsidRPr="00C713A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б) при согласовании строительства и реконструкции</w:t>
      </w:r>
      <w:r w:rsidR="00B6671A">
        <w:rPr>
          <w:rFonts w:ascii="Times New Roman" w:hAnsi="Times New Roman" w:cs="Times New Roman"/>
          <w:sz w:val="28"/>
          <w:szCs w:val="28"/>
        </w:rPr>
        <w:t xml:space="preserve"> ДЛЯ ЛИНЕЙНЫХ ОБЪЕКТОВ</w:t>
      </w:r>
      <w:r w:rsidR="005448FF">
        <w:rPr>
          <w:rFonts w:ascii="Times New Roman" w:hAnsi="Times New Roman" w:cs="Times New Roman"/>
          <w:sz w:val="28"/>
          <w:szCs w:val="28"/>
        </w:rPr>
        <w:t xml:space="preserve"> (В Т.Ч. 10, 12, 17, 18, 22-25)</w:t>
      </w:r>
    </w:p>
    <w:p w:rsidR="006D7433" w:rsidRPr="00C713A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- 34. Раздел 1 "Пояснительная записка";</w:t>
      </w:r>
    </w:p>
    <w:p w:rsidR="006D7433" w:rsidRPr="00C713A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- 35. Раздел 2 "Проект полосы отвода";</w:t>
      </w:r>
    </w:p>
    <w:p w:rsidR="006D7433" w:rsidRPr="00C713A3" w:rsidRDefault="006D743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- 36. Раздел 3 "Технологические и конструктивные решения линейного объекта. Искусственные сооружения";</w:t>
      </w:r>
    </w:p>
    <w:p w:rsidR="002D69E3" w:rsidRPr="00C713A3" w:rsidRDefault="002D69E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- 37. Раздел 4 "Здания, строения и сооружения, входящие в инфраструктуру линейного объекта";</w:t>
      </w:r>
    </w:p>
    <w:p w:rsidR="002D69E3" w:rsidRPr="00C713A3" w:rsidRDefault="002D69E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- 38. Раздел 5 "Проект организации строительства";</w:t>
      </w:r>
    </w:p>
    <w:p w:rsidR="002D69E3" w:rsidRPr="00C713A3" w:rsidRDefault="002D69E3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- 39. 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</w:t>
      </w:r>
      <w:r w:rsidR="003747B2" w:rsidRPr="00C713A3">
        <w:rPr>
          <w:rFonts w:ascii="Times New Roman" w:hAnsi="Times New Roman" w:cs="Times New Roman"/>
          <w:sz w:val="28"/>
          <w:szCs w:val="28"/>
        </w:rPr>
        <w:t>;</w:t>
      </w:r>
    </w:p>
    <w:p w:rsidR="003747B2" w:rsidRPr="00C713A3" w:rsidRDefault="003747B2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- 40. Раздел 7 "Мероприятия по охране окружающей среды"</w:t>
      </w:r>
      <w:r w:rsidR="00F72E55" w:rsidRPr="00C713A3">
        <w:rPr>
          <w:rFonts w:ascii="Times New Roman" w:hAnsi="Times New Roman" w:cs="Times New Roman"/>
          <w:sz w:val="28"/>
          <w:szCs w:val="28"/>
        </w:rPr>
        <w:t>;</w:t>
      </w:r>
    </w:p>
    <w:p w:rsidR="00F72E55" w:rsidRPr="00C713A3" w:rsidRDefault="00F72E55" w:rsidP="0090280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3A3">
        <w:rPr>
          <w:rFonts w:ascii="Times New Roman" w:hAnsi="Times New Roman" w:cs="Times New Roman"/>
          <w:sz w:val="28"/>
          <w:szCs w:val="28"/>
        </w:rPr>
        <w:t>в) при согласовании внедрения новых технологических процессов и осуществления иной деятельности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обитания.</w:t>
      </w:r>
    </w:p>
    <w:p w:rsidR="00F72E55" w:rsidRPr="00C713A3" w:rsidRDefault="00F72E55" w:rsidP="00374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72E55" w:rsidRPr="00C713A3" w:rsidSect="009028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6F"/>
    <w:rsid w:val="000D239E"/>
    <w:rsid w:val="0018441B"/>
    <w:rsid w:val="002D69E3"/>
    <w:rsid w:val="003747B2"/>
    <w:rsid w:val="003A4A92"/>
    <w:rsid w:val="005448FF"/>
    <w:rsid w:val="0068360C"/>
    <w:rsid w:val="006D7433"/>
    <w:rsid w:val="00902802"/>
    <w:rsid w:val="00A73C12"/>
    <w:rsid w:val="00B6671A"/>
    <w:rsid w:val="00C07506"/>
    <w:rsid w:val="00C109E5"/>
    <w:rsid w:val="00C42E6F"/>
    <w:rsid w:val="00C713A3"/>
    <w:rsid w:val="00CE396B"/>
    <w:rsid w:val="00CE436B"/>
    <w:rsid w:val="00F0546F"/>
    <w:rsid w:val="00F3483C"/>
    <w:rsid w:val="00F53A39"/>
    <w:rsid w:val="00F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Иван Михайлович</dc:creator>
  <cp:keywords/>
  <dc:description/>
  <cp:lastModifiedBy>Захарова</cp:lastModifiedBy>
  <cp:revision>18</cp:revision>
  <dcterms:created xsi:type="dcterms:W3CDTF">2013-05-15T11:48:00Z</dcterms:created>
  <dcterms:modified xsi:type="dcterms:W3CDTF">2015-12-01T05:07:00Z</dcterms:modified>
</cp:coreProperties>
</file>