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7" w:rsidRDefault="009A4CD7">
      <w:pPr>
        <w:pStyle w:val="ConsPlusNormal"/>
        <w:outlineLvl w:val="0"/>
      </w:pPr>
      <w:r>
        <w:t>Зарегистрировано в Минюсте России 20 февраля 2015 г. N 36179</w:t>
      </w:r>
    </w:p>
    <w:p w:rsidR="009A4CD7" w:rsidRDefault="009A4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CD7" w:rsidRDefault="009A4CD7">
      <w:pPr>
        <w:pStyle w:val="ConsPlusNormal"/>
        <w:jc w:val="both"/>
      </w:pPr>
    </w:p>
    <w:p w:rsidR="009A4CD7" w:rsidRDefault="009A4CD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A4CD7" w:rsidRDefault="009A4CD7">
      <w:pPr>
        <w:pStyle w:val="ConsPlusTitle"/>
        <w:jc w:val="center"/>
      </w:pPr>
    </w:p>
    <w:p w:rsidR="009A4CD7" w:rsidRDefault="009A4CD7">
      <w:pPr>
        <w:pStyle w:val="ConsPlusTitle"/>
        <w:jc w:val="center"/>
      </w:pPr>
      <w:r>
        <w:t>ПРИКАЗ</w:t>
      </w:r>
    </w:p>
    <w:p w:rsidR="009A4CD7" w:rsidRDefault="009A4CD7">
      <w:pPr>
        <w:pStyle w:val="ConsPlusTitle"/>
        <w:jc w:val="center"/>
      </w:pPr>
      <w:r>
        <w:t>от 20 октября 2014 г. N 395</w:t>
      </w:r>
    </w:p>
    <w:p w:rsidR="009A4CD7" w:rsidRDefault="009A4CD7">
      <w:pPr>
        <w:pStyle w:val="ConsPlusTitle"/>
        <w:jc w:val="center"/>
      </w:pPr>
    </w:p>
    <w:p w:rsidR="009A4CD7" w:rsidRDefault="009A4CD7">
      <w:pPr>
        <w:pStyle w:val="ConsPlusTitle"/>
        <w:jc w:val="center"/>
      </w:pPr>
      <w:r>
        <w:t>ОБ УТВЕРЖДЕНИИ ПОРЯДКА</w:t>
      </w:r>
    </w:p>
    <w:p w:rsidR="009A4CD7" w:rsidRDefault="009A4CD7">
      <w:pPr>
        <w:pStyle w:val="ConsPlusTitle"/>
        <w:jc w:val="center"/>
      </w:pPr>
      <w:r>
        <w:t>ПОДГОТОВКИ И УТВЕРЖДЕНИЯ ПЛАНОВ ИСКУССТВЕННОГО</w:t>
      </w:r>
    </w:p>
    <w:p w:rsidR="009A4CD7" w:rsidRDefault="009A4CD7">
      <w:pPr>
        <w:pStyle w:val="ConsPlusTitle"/>
        <w:jc w:val="center"/>
      </w:pPr>
      <w:r>
        <w:t>ВОСПРОИЗВОДСТВА ВОДНЫХ БИОЛОГИЧЕСКИХ РЕСУРСОВ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N 45, ст. 6153; N 52, ст. 7556; </w:t>
      </w:r>
      <w:proofErr w:type="gramStart"/>
      <w:r>
        <w:t xml:space="preserve">2015, N 1, ст. 72),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7" w:history="1">
        <w:r>
          <w:rPr>
            <w:color w:val="0000FF"/>
          </w:rPr>
          <w:t>пунктом 5.2.25(74)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491), приказываю:</w:t>
      </w:r>
      <w:proofErr w:type="gramEnd"/>
    </w:p>
    <w:p w:rsidR="009A4CD7" w:rsidRDefault="009A4CD7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подготовки и утверждения планов искусственного воспроизводства водных биологических ресурсов.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jc w:val="right"/>
      </w:pPr>
      <w:r>
        <w:t>Министр</w:t>
      </w:r>
    </w:p>
    <w:p w:rsidR="009A4CD7" w:rsidRDefault="009A4CD7">
      <w:pPr>
        <w:pStyle w:val="ConsPlusNormal"/>
        <w:jc w:val="right"/>
      </w:pPr>
      <w:r>
        <w:t>Н.В.ФЕДОРОВ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 w:rsidP="009A4CD7">
      <w:pPr>
        <w:pStyle w:val="ConsPlusNormal"/>
        <w:jc w:val="both"/>
      </w:pPr>
      <w:bookmarkStart w:id="0" w:name="_GoBack"/>
      <w:bookmarkEnd w:id="0"/>
    </w:p>
    <w:p w:rsidR="009A4CD7" w:rsidRDefault="009A4CD7">
      <w:pPr>
        <w:pStyle w:val="ConsPlusNormal"/>
        <w:jc w:val="right"/>
        <w:outlineLvl w:val="0"/>
      </w:pPr>
      <w:r>
        <w:t>Приложение</w:t>
      </w:r>
    </w:p>
    <w:p w:rsidR="009A4CD7" w:rsidRDefault="009A4CD7">
      <w:pPr>
        <w:pStyle w:val="ConsPlusNormal"/>
        <w:jc w:val="right"/>
      </w:pPr>
      <w:r>
        <w:t>к приказу Минсельхоза России</w:t>
      </w:r>
    </w:p>
    <w:p w:rsidR="009A4CD7" w:rsidRDefault="009A4CD7">
      <w:pPr>
        <w:pStyle w:val="ConsPlusNormal"/>
        <w:jc w:val="right"/>
      </w:pPr>
      <w:r>
        <w:t>от 20 октября 2014 г. N 395</w:t>
      </w:r>
    </w:p>
    <w:p w:rsidR="009A4CD7" w:rsidRDefault="009A4CD7">
      <w:pPr>
        <w:pStyle w:val="ConsPlusNormal"/>
        <w:jc w:val="right"/>
      </w:pPr>
    </w:p>
    <w:p w:rsidR="009A4CD7" w:rsidRDefault="009A4CD7">
      <w:pPr>
        <w:pStyle w:val="ConsPlusTitle"/>
        <w:jc w:val="center"/>
      </w:pPr>
      <w:bookmarkStart w:id="1" w:name="P27"/>
      <w:bookmarkEnd w:id="1"/>
      <w:r>
        <w:t>ПОРЯДОК</w:t>
      </w:r>
    </w:p>
    <w:p w:rsidR="009A4CD7" w:rsidRDefault="009A4CD7">
      <w:pPr>
        <w:pStyle w:val="ConsPlusTitle"/>
        <w:jc w:val="center"/>
      </w:pPr>
      <w:r>
        <w:t>ПОДГОТОВКИ И УТВЕРЖДЕНИЯ ПЛАНОВ ИСКУССТВЕННОГО</w:t>
      </w:r>
    </w:p>
    <w:p w:rsidR="009A4CD7" w:rsidRDefault="009A4CD7">
      <w:pPr>
        <w:pStyle w:val="ConsPlusTitle"/>
        <w:jc w:val="center"/>
      </w:pPr>
      <w:r>
        <w:t>ВОСПРОИЗВОДСТВА ВОДНЫХ БИОЛОГИЧЕСКИХ РЕСУРСОВ</w:t>
      </w:r>
    </w:p>
    <w:p w:rsidR="009A4CD7" w:rsidRDefault="009A4CD7">
      <w:pPr>
        <w:pStyle w:val="ConsPlusNormal"/>
        <w:jc w:val="center"/>
      </w:pPr>
    </w:p>
    <w:p w:rsidR="009A4CD7" w:rsidRDefault="009A4CD7">
      <w:pPr>
        <w:pStyle w:val="ConsPlusNormal"/>
        <w:ind w:firstLine="540"/>
        <w:jc w:val="both"/>
      </w:pPr>
      <w: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9A4CD7" w:rsidRDefault="009A4CD7">
      <w:pPr>
        <w:pStyle w:val="ConsPlusNormal"/>
        <w:ind w:firstLine="540"/>
        <w:jc w:val="both"/>
      </w:pPr>
      <w: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9A4CD7" w:rsidRDefault="009A4CD7">
      <w:pPr>
        <w:pStyle w:val="ConsPlusNormal"/>
        <w:ind w:firstLine="540"/>
        <w:jc w:val="both"/>
      </w:pPr>
      <w:r>
        <w:t>3. Планы искусственного воспроизводства водных биоресурсов (далее - Планы) ежегодно утверждаются до 10 декабря года, предшествующего году, в котором будут выполняться работы по искусственному воспроизводству водных биоресурсов, приказом Федеральным агентством по рыболовству (его территориальными органами). &lt;1&gt;</w:t>
      </w:r>
    </w:p>
    <w:p w:rsidR="009A4CD7" w:rsidRDefault="009A4CD7">
      <w:pPr>
        <w:pStyle w:val="ConsPlusNormal"/>
        <w:ind w:firstLine="540"/>
        <w:jc w:val="both"/>
      </w:pPr>
      <w:r>
        <w:t>--------------------------------</w:t>
      </w:r>
    </w:p>
    <w:p w:rsidR="009A4CD7" w:rsidRDefault="009A4CD7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800).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ind w:firstLine="540"/>
        <w:jc w:val="both"/>
      </w:pPr>
      <w:bookmarkStart w:id="2" w:name="P37"/>
      <w:bookmarkEnd w:id="2"/>
      <w:r>
        <w:t>4. Федеральное агентство по рыболовству утверждает Планы:</w:t>
      </w:r>
    </w:p>
    <w:p w:rsidR="009A4CD7" w:rsidRDefault="009A4CD7">
      <w:pPr>
        <w:pStyle w:val="ConsPlusNormal"/>
        <w:ind w:firstLine="540"/>
        <w:jc w:val="both"/>
      </w:pPr>
      <w:r>
        <w:lastRenderedPageBreak/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9A4CD7" w:rsidRDefault="009A4CD7">
      <w:pPr>
        <w:pStyle w:val="ConsPlusNormal"/>
        <w:ind w:firstLine="540"/>
        <w:jc w:val="both"/>
      </w:pPr>
      <w:proofErr w:type="gramStart"/>
      <w: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обитания, с предоставлением водных биоресурсов в пользование, искусственного воспроизводства за счет собственных средств с предоставлением водных биоресурсов в пользование, а также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</w:t>
      </w:r>
      <w:proofErr w:type="gramEnd"/>
      <w:r>
        <w:t xml:space="preserve"> процессов и </w:t>
      </w:r>
      <w:proofErr w:type="gramStart"/>
      <w:r>
        <w:t>осуществлении</w:t>
      </w:r>
      <w:proofErr w:type="gramEnd"/>
      <w:r>
        <w:t xml:space="preserve"> иной деятельности, оказывающей воздействие на водные биоресурсы и среду их обитания (далее - хозяйственная или иная деятельность), в случае согласования указанной деятельности Федеральным агентством по рыболовству.</w:t>
      </w:r>
    </w:p>
    <w:p w:rsidR="009A4CD7" w:rsidRDefault="009A4CD7">
      <w:pPr>
        <w:pStyle w:val="ConsPlusNormal"/>
        <w:ind w:firstLine="540"/>
        <w:jc w:val="both"/>
      </w:pPr>
      <w:bookmarkStart w:id="3" w:name="P40"/>
      <w:bookmarkEnd w:id="3"/>
      <w:r>
        <w:t xml:space="preserve">5. </w:t>
      </w:r>
      <w:proofErr w:type="gramStart"/>
      <w: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t>.</w:t>
      </w:r>
    </w:p>
    <w:p w:rsidR="009A4CD7" w:rsidRDefault="009A4CD7">
      <w:pPr>
        <w:pStyle w:val="ConsPlusNormal"/>
        <w:ind w:firstLine="540"/>
        <w:jc w:val="both"/>
      </w:pPr>
      <w:r>
        <w:t>6. В Планы включаются объем и состав работ по искусственному воспроизводству водных биоресурсов на основании:</w:t>
      </w:r>
    </w:p>
    <w:p w:rsidR="009A4CD7" w:rsidRDefault="009A4CD7">
      <w:pPr>
        <w:pStyle w:val="ConsPlusNormal"/>
        <w:ind w:firstLine="540"/>
        <w:jc w:val="both"/>
      </w:pPr>
      <w: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9A4CD7" w:rsidRDefault="009A4CD7">
      <w:pPr>
        <w:pStyle w:val="ConsPlusNormal"/>
        <w:ind w:firstLine="540"/>
        <w:jc w:val="both"/>
      </w:pPr>
      <w:bookmarkStart w:id="4" w:name="P43"/>
      <w:bookmarkEnd w:id="4"/>
      <w:proofErr w:type="gramStart"/>
      <w:r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9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</w:t>
      </w:r>
      <w:proofErr w:type="gramStart"/>
      <w: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t xml:space="preserve"> </w:t>
      </w:r>
      <w:proofErr w:type="gramStart"/>
      <w:r>
        <w:t>2013, N 27, ст. 3440; N 52, ст. 6961; 2014, N 11, ст. 1098; N 26, ст. 3387; N 45, ст. 6153; N 52, ст. 7556; 2015, N 1, ст. 72);</w:t>
      </w:r>
      <w:proofErr w:type="gramEnd"/>
    </w:p>
    <w:p w:rsidR="009A4CD7" w:rsidRDefault="009A4CD7">
      <w:pPr>
        <w:pStyle w:val="ConsPlusNormal"/>
        <w:ind w:firstLine="540"/>
        <w:jc w:val="both"/>
      </w:pPr>
      <w:bookmarkStart w:id="5" w:name="P44"/>
      <w:bookmarkEnd w:id="5"/>
      <w:proofErr w:type="gramStart"/>
      <w:r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10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9A4CD7" w:rsidRDefault="009A4CD7">
      <w:pPr>
        <w:pStyle w:val="ConsPlusNormal"/>
        <w:ind w:firstLine="540"/>
        <w:jc w:val="both"/>
      </w:pPr>
      <w:bookmarkStart w:id="6" w:name="P45"/>
      <w:bookmarkEnd w:id="6"/>
      <w:r>
        <w:t xml:space="preserve">7. </w:t>
      </w:r>
      <w:proofErr w:type="gramStart"/>
      <w: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3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Порядка, не позволяют достичь максимального годового объема водных биоресурсов, подлежащих выпуску в водные объекты </w:t>
      </w:r>
      <w:proofErr w:type="spellStart"/>
      <w:r>
        <w:t>рыбохозяйственного</w:t>
      </w:r>
      <w:proofErr w:type="spellEnd"/>
      <w:r>
        <w:t xml:space="preserve">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9A4CD7" w:rsidRDefault="009A4CD7">
      <w:pPr>
        <w:pStyle w:val="ConsPlusNormal"/>
        <w:ind w:firstLine="540"/>
        <w:jc w:val="both"/>
      </w:pPr>
      <w: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t>с даты заключения</w:t>
      </w:r>
      <w:proofErr w:type="gramEnd"/>
      <w:r>
        <w:t xml:space="preserve"> такого государственного контракта.</w:t>
      </w:r>
    </w:p>
    <w:p w:rsidR="009A4CD7" w:rsidRDefault="009A4CD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t xml:space="preserve"> биологические ресурсы и среду их обитания, утвержденными постановлением Правительства Российской Федерации от 30 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9A4CD7" w:rsidRDefault="009A4CD7">
      <w:pPr>
        <w:pStyle w:val="ConsPlusNormal"/>
        <w:ind w:firstLine="540"/>
        <w:jc w:val="both"/>
      </w:pPr>
      <w:r>
        <w:lastRenderedPageBreak/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9A4CD7" w:rsidRDefault="009A4CD7">
      <w:pPr>
        <w:pStyle w:val="ConsPlusNormal"/>
        <w:ind w:firstLine="540"/>
        <w:jc w:val="both"/>
      </w:pPr>
      <w:r>
        <w:t xml:space="preserve">10. Внесение изменений в утвержденные Планы осуществляется не позднее 20 ноября года, в котором будут выполняться работы по искусственному воспроизводству водных биоресурсов, на основании рекомендаций и (или) заявлений,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а для учреждений - на основании утвержденных государственных заданий.</w:t>
      </w:r>
    </w:p>
    <w:p w:rsidR="009A4CD7" w:rsidRDefault="009A4CD7">
      <w:pPr>
        <w:pStyle w:val="ConsPlusNormal"/>
        <w:ind w:firstLine="540"/>
        <w:jc w:val="both"/>
      </w:pPr>
      <w:r>
        <w:t xml:space="preserve">В случае внесения изменений в государственный контракт, указанный в </w:t>
      </w:r>
      <w:hyperlink w:anchor="P45" w:history="1">
        <w:r>
          <w:rPr>
            <w:color w:val="0000FF"/>
          </w:rPr>
          <w:t>пункте 7</w:t>
        </w:r>
      </w:hyperlink>
      <w:r>
        <w:t xml:space="preserve"> настоящего Порядка, в части объема и состава работ, соответствующие изменения вносятся в План в течение 5 рабочих дней </w:t>
      </w:r>
      <w:proofErr w:type="gramStart"/>
      <w:r>
        <w:t>с даты подписания</w:t>
      </w:r>
      <w:proofErr w:type="gramEnd"/>
      <w:r>
        <w:t xml:space="preserve"> дополнительного соглашения к такому государственному контракту.</w:t>
      </w:r>
    </w:p>
    <w:p w:rsidR="009A4CD7" w:rsidRDefault="009A4CD7">
      <w:pPr>
        <w:pStyle w:val="ConsPlusNormal"/>
        <w:ind w:firstLine="540"/>
        <w:jc w:val="both"/>
      </w:pPr>
      <w:r>
        <w:t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предпринимателями), на своих официальных сайтах в информационно-телекоммуникационной сети Интернет.</w:t>
      </w:r>
    </w:p>
    <w:p w:rsidR="009A4CD7" w:rsidRDefault="009A4CD7">
      <w:pPr>
        <w:pStyle w:val="ConsPlusNormal"/>
        <w:ind w:firstLine="540"/>
        <w:jc w:val="both"/>
      </w:pPr>
      <w:bookmarkStart w:id="7" w:name="P52"/>
      <w:bookmarkEnd w:id="7"/>
      <w: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являются:</w:t>
      </w:r>
    </w:p>
    <w:p w:rsidR="009A4CD7" w:rsidRDefault="009A4CD7">
      <w:pPr>
        <w:pStyle w:val="ConsPlusNormal"/>
        <w:ind w:firstLine="540"/>
        <w:jc w:val="both"/>
      </w:pPr>
      <w:r>
        <w:t xml:space="preserve">а) несоответствие заявлений юридических лиц, индивидуальных предпринимателей,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установленной форме;</w:t>
      </w:r>
    </w:p>
    <w:p w:rsidR="009A4CD7" w:rsidRDefault="009A4CD7">
      <w:pPr>
        <w:pStyle w:val="ConsPlusNormal"/>
        <w:ind w:firstLine="540"/>
        <w:jc w:val="both"/>
      </w:pPr>
      <w:proofErr w:type="gramStart"/>
      <w:r>
        <w:t xml:space="preserve"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9A4CD7" w:rsidRDefault="009A4CD7">
      <w:pPr>
        <w:pStyle w:val="ConsPlusNormal"/>
        <w:ind w:firstLine="540"/>
        <w:jc w:val="both"/>
      </w:pPr>
      <w:r>
        <w:t>--------------------------------</w:t>
      </w:r>
    </w:p>
    <w:p w:rsidR="009A4CD7" w:rsidRDefault="009A4CD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7.3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ind w:firstLine="540"/>
        <w:jc w:val="both"/>
      </w:pPr>
      <w:r>
        <w:t xml:space="preserve">в) несоответствие сведений, указанных в заявлениях,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9A4CD7" w:rsidRDefault="009A4CD7">
      <w:pPr>
        <w:pStyle w:val="ConsPlusNormal"/>
        <w:ind w:firstLine="540"/>
        <w:jc w:val="both"/>
      </w:pPr>
      <w:proofErr w:type="gramStart"/>
      <w: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14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(в случае, если 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9A4CD7" w:rsidRDefault="009A4CD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 Планы, указанных в </w:t>
      </w:r>
      <w:hyperlink w:anchor="P52" w:history="1">
        <w:r>
          <w:rPr>
            <w:color w:val="0000FF"/>
          </w:rPr>
          <w:t>пункте 12</w:t>
        </w:r>
      </w:hyperlink>
      <w: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 принятия решения</w:t>
      </w:r>
      <w:proofErr w:type="gramEnd"/>
      <w:r>
        <w:t xml:space="preserve"> об отказе во включении работ в Планы.</w:t>
      </w: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ind w:firstLine="540"/>
        <w:jc w:val="both"/>
      </w:pPr>
    </w:p>
    <w:p w:rsidR="009A4CD7" w:rsidRDefault="009A4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/>
    <w:sectPr w:rsidR="00F222FB" w:rsidSect="009A4C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7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A4CD7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2F576376CD73C4A7D253448C5ED0B1D3B760FF28ADB602B4A4F5E6749CACC5FE5D01B74200213E40FK" TargetMode="External"/><Relationship Id="rId13" Type="http://schemas.openxmlformats.org/officeDocument/2006/relationships/hyperlink" Target="consultantplus://offline/ref=65F2F576376CD73C4A7D253448C5ED0B1E3E7E0CF188DB602B4A4F5E6749CACC5FE5D01B74200614E40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2F576376CD73C4A7D253448C5ED0B1E3E7F08F289DB602B4A4F5E6749CACC5FE5D01B7420031BE402K" TargetMode="External"/><Relationship Id="rId12" Type="http://schemas.openxmlformats.org/officeDocument/2006/relationships/hyperlink" Target="consultantplus://offline/ref=65F2F576376CD73C4A7D253448C5ED0B1D3A7A06F48ADB602B4A4F5E6749CACC5FE5D01B74200213E40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2F576376CD73C4A7D253448C5ED0B1D3B760FF28ADB602B4A4F5E6749CACC5FE5D01B74200213E40FK" TargetMode="External"/><Relationship Id="rId11" Type="http://schemas.openxmlformats.org/officeDocument/2006/relationships/hyperlink" Target="consultantplus://offline/ref=65F2F576376CD73C4A7D253448C5ED0B1E3F7C0DF48DDB602B4A4F5E67E409K" TargetMode="External"/><Relationship Id="rId5" Type="http://schemas.openxmlformats.org/officeDocument/2006/relationships/hyperlink" Target="consultantplus://offline/ref=65F2F576376CD73C4A7D253448C5ED0B1E3E7E0CF188DB602B4A4F5E6749CACC5FE5D0187DE20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F2F576376CD73C4A7D253448C5ED0B1E3E7E0CF188DB602B4A4F5E6749CACC5FE5D0187DE2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2F576376CD73C4A7D253448C5ED0B1E3E7E0CF188DB602B4A4F5E6749CACC5FE5D01B74200710E40DK" TargetMode="External"/><Relationship Id="rId14" Type="http://schemas.openxmlformats.org/officeDocument/2006/relationships/hyperlink" Target="consultantplus://offline/ref=65F2F576376CD73C4A7D253448C5ED0B1E3E7E0CF188DB602B4A4F5E6749CACC5FE5D01B74200710E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2017-03-10T10:52:00Z</dcterms:created>
  <dcterms:modified xsi:type="dcterms:W3CDTF">2017-03-10T10:52:00Z</dcterms:modified>
</cp:coreProperties>
</file>