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0"/>
        <w:gridCol w:w="3204"/>
      </w:tblGrid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водные объекты (реки, водохранилища, озера)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Осетровые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Атлантический лосось (балтийский лосось, семга), чавыча, кета осенняя амурская, </w:t>
            </w:r>
            <w:proofErr w:type="spellStart"/>
            <w:r>
              <w:rPr>
                <w:rFonts w:ascii="Calibri" w:hAnsi="Calibri" w:cs="Calibri"/>
              </w:rPr>
              <w:t>кижуч</w:t>
            </w:r>
            <w:proofErr w:type="spellEnd"/>
            <w:r>
              <w:rPr>
                <w:rFonts w:ascii="Calibri" w:hAnsi="Calibri" w:cs="Calibri"/>
              </w:rPr>
              <w:t>, нельма, таймень, нерка, угорь</w:t>
            </w:r>
            <w:proofErr w:type="gramEnd"/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Кета, </w:t>
            </w:r>
            <w:proofErr w:type="spellStart"/>
            <w:r>
              <w:rPr>
                <w:rFonts w:ascii="Calibri" w:hAnsi="Calibri" w:cs="Calibri"/>
              </w:rPr>
              <w:t>сима</w:t>
            </w:r>
            <w:proofErr w:type="spellEnd"/>
            <w:r>
              <w:rPr>
                <w:rFonts w:ascii="Calibri" w:hAnsi="Calibri" w:cs="Calibri"/>
              </w:rPr>
              <w:t>, кумжа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Байкальский белый хариус, </w:t>
            </w:r>
            <w:proofErr w:type="spellStart"/>
            <w:r>
              <w:rPr>
                <w:rFonts w:ascii="Calibri" w:hAnsi="Calibri" w:cs="Calibri"/>
              </w:rPr>
              <w:t>чир</w:t>
            </w:r>
            <w:proofErr w:type="spellEnd"/>
            <w:r>
              <w:rPr>
                <w:rFonts w:ascii="Calibri" w:hAnsi="Calibri" w:cs="Calibri"/>
              </w:rPr>
              <w:t>, муксун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Кунджа</w:t>
            </w:r>
            <w:proofErr w:type="spellEnd"/>
            <w:r>
              <w:rPr>
                <w:rFonts w:ascii="Calibri" w:hAnsi="Calibri" w:cs="Calibri"/>
              </w:rPr>
              <w:t>, мальма, голец, палия, форель всех видов, ленок, сиг, омуль, пыжьян, пелядь, усач, черноспинка, рыбец (сырть), жерех, хариус, шемая, кутум, сом, минога</w:t>
            </w:r>
            <w:proofErr w:type="gramEnd"/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Белый амур, жерех, толстолобик, сом р. Волги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частик (за исключением судака)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Судак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Рипус, тарань, вобла, ряпушка</w:t>
            </w:r>
          </w:p>
        </w:tc>
        <w:tc>
          <w:tcPr>
            <w:tcW w:w="3204" w:type="dxa"/>
          </w:tcPr>
          <w:p w:rsidR="00381B77" w:rsidRDefault="00AF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Артемия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Гаммарус</w:t>
            </w:r>
            <w:proofErr w:type="spellEnd"/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bookmarkStart w:id="0" w:name="_GoBack"/>
        <w:bookmarkEnd w:id="0"/>
      </w:tr>
      <w:tr w:rsidR="00381B77">
        <w:trPr>
          <w:tblCellSpacing w:w="5" w:type="nil"/>
        </w:trPr>
        <w:tc>
          <w:tcPr>
            <w:tcW w:w="7300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Раки</w:t>
            </w:r>
          </w:p>
        </w:tc>
        <w:tc>
          <w:tcPr>
            <w:tcW w:w="3204" w:type="dxa"/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</w:tr>
      <w:tr w:rsidR="00381B77">
        <w:trPr>
          <w:tblCellSpacing w:w="5" w:type="nil"/>
        </w:trPr>
        <w:tc>
          <w:tcPr>
            <w:tcW w:w="7300" w:type="dxa"/>
            <w:tcBorders>
              <w:bottom w:val="single" w:sz="4" w:space="0" w:color="auto"/>
            </w:tcBorders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объекты водных биологических ресурсов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381B77" w:rsidRDefault="0038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381B77" w:rsidRDefault="00847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381B77">
          <w:rPr>
            <w:rFonts w:ascii="Calibri" w:hAnsi="Calibri" w:cs="Calibri"/>
            <w:i/>
            <w:iCs/>
            <w:color w:val="0000FF"/>
          </w:rPr>
          <w:br/>
          <w:t>ст. 333.3, "Налоговый кодекс Российской Федерации (часть вторая)" от 05.08.2000 N 117-ФЗ (ред. от 25.11.2013) {</w:t>
        </w:r>
        <w:proofErr w:type="spellStart"/>
        <w:r w:rsidR="00381B77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381B77">
          <w:rPr>
            <w:rFonts w:ascii="Calibri" w:hAnsi="Calibri" w:cs="Calibri"/>
            <w:i/>
            <w:iCs/>
            <w:color w:val="0000FF"/>
          </w:rPr>
          <w:t>}</w:t>
        </w:r>
        <w:r w:rsidR="00381B77">
          <w:rPr>
            <w:rFonts w:ascii="Calibri" w:hAnsi="Calibri" w:cs="Calibri"/>
            <w:i/>
            <w:iCs/>
            <w:color w:val="0000FF"/>
          </w:rPr>
          <w:br/>
        </w:r>
      </w:hyperlink>
    </w:p>
    <w:p w:rsidR="00F222FB" w:rsidRDefault="00F222FB"/>
    <w:sectPr w:rsidR="00F222FB" w:rsidSect="00F44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77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1B77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473CB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AF729F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D2E1CA7AAC6AB767B70353D56E80BAE8D53EE3EA9D715B68F6C70E652F209AA0DBBF015D870C515F9F623B5N7K" TargetMode="External"/><Relationship Id="rId5" Type="http://schemas.openxmlformats.org/officeDocument/2006/relationships/hyperlink" Target="consultantplus://offline/ref=66FD2E1CA7AAC6AB767B70353D56E80BAE8D53EE3EA9D715B68F6C70E652F209AA0DBBF212D1B7N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 Хасанов</dc:creator>
  <cp:lastModifiedBy>ОPP 2каб.</cp:lastModifiedBy>
  <cp:revision>2</cp:revision>
  <cp:lastPrinted>2013-12-24T10:13:00Z</cp:lastPrinted>
  <dcterms:created xsi:type="dcterms:W3CDTF">2023-01-12T09:51:00Z</dcterms:created>
  <dcterms:modified xsi:type="dcterms:W3CDTF">2023-01-12T09:51:00Z</dcterms:modified>
</cp:coreProperties>
</file>