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0" w:rsidRPr="00E72090" w:rsidRDefault="00E72090" w:rsidP="00E720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090">
        <w:rPr>
          <w:rFonts w:ascii="Times New Roman" w:hAnsi="Times New Roman" w:cs="Times New Roman"/>
          <w:b/>
          <w:bCs/>
          <w:sz w:val="24"/>
          <w:szCs w:val="24"/>
        </w:rPr>
        <w:t>Статья 14. Основные права гражданского служащего</w:t>
      </w:r>
    </w:p>
    <w:p w:rsidR="008D46E5" w:rsidRDefault="008D46E5" w:rsidP="008D46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6E5" w:rsidRDefault="008D46E5" w:rsidP="008D46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защиту сведений о гражданском служащем;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должностной рост на конкурсной основе;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профессиональное развитие в порядке, установленном настоящим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8D46E5" w:rsidRDefault="008D46E5" w:rsidP="008D46E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членство в профессиональном союзе;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рассмотрение индивидуальных служебных споров в соответствии с настоящим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проведение по его заявлению служебной проверки;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государственную защиту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государственное пенсионное обеспечение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законом.</w:t>
        </w:r>
      </w:hyperlink>
    </w:p>
    <w:p w:rsidR="008D46E5" w:rsidRDefault="008D46E5" w:rsidP="008D46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06372" w:rsidRDefault="00D06372"/>
    <w:sectPr w:rsidR="00D06372" w:rsidSect="002209B4">
      <w:pgSz w:w="11905" w:h="16836"/>
      <w:pgMar w:top="85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6"/>
    <w:rsid w:val="008D46E5"/>
    <w:rsid w:val="00D06372"/>
    <w:rsid w:val="00E72090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4A6F5999A55505542FE30D446BABCEE240CA3176BFD35FFC25F4CF0A837194AA9A7C59690D49F46513CD6B5DF03BDD102B18C4FD99CB2e0k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4A6F5999A55505542FE30D446BABCEF2305A8176EFD35FFC25F4CF0A837194AA9A7C59690D39B4E513CD6B5DF03BDD102B18C4FD99CB2e0k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4A6F5999A55505542FE30D446BABCEC2702AB136BFD35FFC25F4CF0A837194AA9A7C59691D69C46513CD6B5DF03BDD102B18C4FD99CB2e0kAL" TargetMode="External"/><Relationship Id="rId11" Type="http://schemas.openxmlformats.org/officeDocument/2006/relationships/hyperlink" Target="consultantplus://offline/ref=5A04A6F5999A55505542FE30D446BABCEE2200AF146CFD35FFC25F4CF0A8371958A9FFC99796CD9B4F446A87F3e8kAL" TargetMode="External"/><Relationship Id="rId5" Type="http://schemas.openxmlformats.org/officeDocument/2006/relationships/hyperlink" Target="consultantplus://offline/ref=5A04A6F5999A55505542FE30D446BABCEE240CA3176BFD35FFC25F4CF0A837194AA9A7C59690D49A4B513CD6B5DF03BDD102B18C4FD99CB2e0kAL" TargetMode="External"/><Relationship Id="rId10" Type="http://schemas.openxmlformats.org/officeDocument/2006/relationships/hyperlink" Target="consultantplus://offline/ref=5A04A6F5999A55505542FE30D446BABCEE2200AF126CFD35FFC25F4CF0A8371958A9FFC99796CD9B4F446A87F3e8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4A6F5999A55505542FE30D446BABCEE2403AB146EFD35FFC25F4CF0A837194AA9A7C59692D29E46513CD6B5DF03BDD102B18C4FD99CB2e0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3</cp:revision>
  <dcterms:created xsi:type="dcterms:W3CDTF">2020-11-16T11:38:00Z</dcterms:created>
  <dcterms:modified xsi:type="dcterms:W3CDTF">2021-01-12T06:34:00Z</dcterms:modified>
</cp:coreProperties>
</file>